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4C91" w14:textId="785BBA4D" w:rsidR="00FF15BF" w:rsidRPr="00E6313C" w:rsidRDefault="00267D9B" w:rsidP="00FA24D8">
      <w:pPr>
        <w:jc w:val="center"/>
        <w:rPr>
          <w:rFonts w:ascii="Aptos" w:hAnsi="Aptos"/>
        </w:rPr>
      </w:pPr>
      <w:r w:rsidRPr="00E6313C">
        <w:rPr>
          <w:rFonts w:ascii="Aptos" w:hAnsi="Aptos"/>
          <w:noProof/>
          <w:sz w:val="20"/>
        </w:rPr>
        <w:drawing>
          <wp:anchor distT="0" distB="0" distL="114300" distR="114300" simplePos="0" relativeHeight="251661312" behindDoc="1" locked="0" layoutInCell="1" allowOverlap="1" wp14:anchorId="5DF39B58" wp14:editId="7064706C">
            <wp:simplePos x="0" y="0"/>
            <wp:positionH relativeFrom="margin">
              <wp:align>center</wp:align>
            </wp:positionH>
            <wp:positionV relativeFrom="margin">
              <wp:posOffset>817245</wp:posOffset>
            </wp:positionV>
            <wp:extent cx="2023110" cy="2637155"/>
            <wp:effectExtent l="0" t="0" r="0" b="0"/>
            <wp:wrapSquare wrapText="bothSides"/>
            <wp:docPr id="8" name="Picture 8" descr="A picture containing text, font,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font, graphics, symbol&#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3110" cy="2637155"/>
                    </a:xfrm>
                    <a:prstGeom prst="rect">
                      <a:avLst/>
                    </a:prstGeom>
                    <a:noFill/>
                  </pic:spPr>
                </pic:pic>
              </a:graphicData>
            </a:graphic>
            <wp14:sizeRelH relativeFrom="page">
              <wp14:pctWidth>0</wp14:pctWidth>
            </wp14:sizeRelH>
            <wp14:sizeRelV relativeFrom="page">
              <wp14:pctHeight>0</wp14:pctHeight>
            </wp14:sizeRelV>
          </wp:anchor>
        </w:drawing>
      </w:r>
    </w:p>
    <w:p w14:paraId="7A037BBD" w14:textId="63788AF1" w:rsidR="00FF15BF" w:rsidRPr="00E6313C" w:rsidRDefault="00FF15BF" w:rsidP="00FF15BF">
      <w:pPr>
        <w:rPr>
          <w:rFonts w:ascii="Aptos" w:hAnsi="Aptos"/>
        </w:rPr>
      </w:pPr>
    </w:p>
    <w:p w14:paraId="4F61E41A" w14:textId="77777777" w:rsidR="00044D74" w:rsidRPr="00E6313C" w:rsidRDefault="00044D74" w:rsidP="00FF15BF">
      <w:pPr>
        <w:rPr>
          <w:rFonts w:ascii="Aptos" w:hAnsi="Aptos"/>
        </w:rPr>
      </w:pPr>
    </w:p>
    <w:p w14:paraId="1FD43EEC" w14:textId="77777777" w:rsidR="00044D74" w:rsidRPr="00E6313C" w:rsidRDefault="00044D74" w:rsidP="00FF15BF">
      <w:pPr>
        <w:rPr>
          <w:rFonts w:ascii="Aptos" w:hAnsi="Aptos"/>
        </w:rPr>
      </w:pPr>
    </w:p>
    <w:p w14:paraId="0FB541B5" w14:textId="77777777" w:rsidR="00044D74" w:rsidRPr="00E6313C" w:rsidRDefault="00044D74" w:rsidP="00FF15BF">
      <w:pPr>
        <w:rPr>
          <w:rFonts w:ascii="Aptos" w:hAnsi="Aptos"/>
        </w:rPr>
      </w:pPr>
    </w:p>
    <w:p w14:paraId="0640A3B7" w14:textId="77777777" w:rsidR="00044D74" w:rsidRPr="00E6313C" w:rsidRDefault="00044D74" w:rsidP="00FF15BF">
      <w:pPr>
        <w:rPr>
          <w:rFonts w:ascii="Aptos" w:hAnsi="Aptos"/>
        </w:rPr>
      </w:pPr>
    </w:p>
    <w:p w14:paraId="2A4AD421" w14:textId="25BC9662" w:rsidR="00044D74" w:rsidRPr="00E6313C" w:rsidRDefault="00044D74" w:rsidP="00FF15BF">
      <w:pPr>
        <w:rPr>
          <w:rFonts w:ascii="Aptos" w:hAnsi="Aptos"/>
        </w:rPr>
      </w:pPr>
    </w:p>
    <w:p w14:paraId="2F3B810A" w14:textId="77777777" w:rsidR="00044D74" w:rsidRPr="00E6313C" w:rsidRDefault="00044D74" w:rsidP="00FF15BF">
      <w:pPr>
        <w:rPr>
          <w:rFonts w:ascii="Aptos" w:hAnsi="Aptos"/>
        </w:rPr>
      </w:pPr>
    </w:p>
    <w:p w14:paraId="534CD3F5" w14:textId="77777777" w:rsidR="00044D74" w:rsidRPr="00E6313C" w:rsidRDefault="00044D74" w:rsidP="00FF15BF">
      <w:pPr>
        <w:rPr>
          <w:rFonts w:ascii="Aptos" w:hAnsi="Aptos"/>
        </w:rPr>
      </w:pPr>
    </w:p>
    <w:p w14:paraId="63343050" w14:textId="77777777" w:rsidR="00044D74" w:rsidRPr="00E6313C" w:rsidRDefault="00044D74" w:rsidP="00FF15BF">
      <w:pPr>
        <w:rPr>
          <w:rFonts w:ascii="Aptos" w:hAnsi="Aptos"/>
        </w:rPr>
      </w:pPr>
    </w:p>
    <w:p w14:paraId="60068AB5" w14:textId="77777777" w:rsidR="00044D74" w:rsidRPr="00E6313C" w:rsidRDefault="00044D74" w:rsidP="00FF15BF">
      <w:pPr>
        <w:rPr>
          <w:rFonts w:ascii="Aptos" w:hAnsi="Aptos"/>
        </w:rPr>
      </w:pPr>
    </w:p>
    <w:p w14:paraId="3A079920" w14:textId="77777777" w:rsidR="004E31D7" w:rsidRPr="00E6313C" w:rsidRDefault="004E31D7" w:rsidP="004E31D7">
      <w:pPr>
        <w:pStyle w:val="BodyText"/>
        <w:spacing w:before="7"/>
        <w:jc w:val="center"/>
        <w:rPr>
          <w:rFonts w:ascii="Aptos" w:hAnsi="Aptos"/>
          <w:sz w:val="11"/>
        </w:rPr>
      </w:pPr>
      <w:r w:rsidRPr="00E6313C">
        <w:rPr>
          <w:rFonts w:ascii="Aptos" w:hAnsi="Aptos"/>
          <w:noProof/>
          <w:lang w:eastAsia="en-GB"/>
        </w:rPr>
        <mc:AlternateContent>
          <mc:Choice Requires="wps">
            <w:drawing>
              <wp:anchor distT="0" distB="0" distL="114300" distR="114300" simplePos="0" relativeHeight="251659264" behindDoc="1" locked="0" layoutInCell="1" allowOverlap="1" wp14:anchorId="508A3046" wp14:editId="606ACA7D">
                <wp:simplePos x="0" y="0"/>
                <wp:positionH relativeFrom="page">
                  <wp:posOffset>701040</wp:posOffset>
                </wp:positionH>
                <wp:positionV relativeFrom="paragraph">
                  <wp:posOffset>116205</wp:posOffset>
                </wp:positionV>
                <wp:extent cx="6159500" cy="0"/>
                <wp:effectExtent l="0" t="0" r="0" b="0"/>
                <wp:wrapTopAndBottom/>
                <wp:docPr id="120836144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12192">
                          <a:solidFill>
                            <a:srgbClr val="2CA1B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CE02D"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9.15pt" to="540.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" strokecolor="#2ca1be" strokeweight=".96pt">
                <w10:wrap type="topAndBottom" anchorx="page"/>
              </v:line>
            </w:pict>
          </mc:Fallback>
        </mc:AlternateContent>
      </w:r>
    </w:p>
    <w:p w14:paraId="320D2B0A" w14:textId="77918E83" w:rsidR="00C7007F" w:rsidRPr="00E6313C" w:rsidRDefault="00FF15BF" w:rsidP="00FF15BF">
      <w:pPr>
        <w:pStyle w:val="Title"/>
        <w:jc w:val="center"/>
        <w:rPr>
          <w:rFonts w:ascii="Aptos" w:hAnsi="Aptos"/>
        </w:rPr>
      </w:pPr>
      <w:r w:rsidRPr="00E6313C">
        <w:rPr>
          <w:rFonts w:ascii="Aptos" w:hAnsi="Aptos"/>
          <w:sz w:val="56"/>
          <w:szCs w:val="56"/>
        </w:rPr>
        <w:t>Academic</w:t>
      </w:r>
      <w:r w:rsidRPr="00E6313C">
        <w:rPr>
          <w:rFonts w:ascii="Aptos" w:hAnsi="Aptos"/>
        </w:rPr>
        <w:t xml:space="preserve"> Honesty Policy</w:t>
      </w:r>
      <w:r w:rsidR="00F862F7" w:rsidRPr="00E6313C">
        <w:rPr>
          <w:rFonts w:ascii="Aptos" w:hAnsi="Aptos"/>
        </w:rPr>
        <w:t xml:space="preserve"> </w:t>
      </w:r>
    </w:p>
    <w:p w14:paraId="4CE1B576" w14:textId="77777777" w:rsidR="00E918C3" w:rsidRPr="00E6313C" w:rsidRDefault="00E918C3" w:rsidP="00E918C3">
      <w:pPr>
        <w:rPr>
          <w:rFonts w:ascii="Aptos" w:hAnsi="Aptos"/>
          <w:sz w:val="24"/>
          <w:szCs w:val="24"/>
        </w:rPr>
      </w:pPr>
    </w:p>
    <w:p w14:paraId="30E6D0BB" w14:textId="77777777" w:rsidR="00CF7FAD" w:rsidRPr="00E6313C" w:rsidRDefault="00CF7FAD" w:rsidP="00E918C3">
      <w:pPr>
        <w:rPr>
          <w:rFonts w:ascii="Aptos" w:hAnsi="Aptos"/>
          <w:sz w:val="24"/>
          <w:szCs w:val="24"/>
        </w:rPr>
      </w:pPr>
    </w:p>
    <w:p w14:paraId="067C7564" w14:textId="77777777" w:rsidR="00CF7FAD" w:rsidRPr="00E6313C" w:rsidRDefault="00CF7FAD" w:rsidP="00E918C3">
      <w:pPr>
        <w:rPr>
          <w:rFonts w:ascii="Aptos" w:hAnsi="Aptos"/>
          <w:sz w:val="24"/>
          <w:szCs w:val="24"/>
        </w:rPr>
      </w:pPr>
    </w:p>
    <w:p w14:paraId="551682F7" w14:textId="77777777" w:rsidR="00CF7FAD" w:rsidRPr="00E6313C" w:rsidRDefault="00CF7FAD" w:rsidP="00E918C3">
      <w:pPr>
        <w:rPr>
          <w:rFonts w:ascii="Aptos" w:hAnsi="Aptos"/>
          <w:color w:val="000000" w:themeColor="text1"/>
          <w:sz w:val="24"/>
          <w:szCs w:val="24"/>
        </w:rPr>
      </w:pPr>
    </w:p>
    <w:p w14:paraId="44F15289" w14:textId="3319FE71" w:rsidR="00C7007F" w:rsidRPr="00E6313C" w:rsidRDefault="00CF7FAD" w:rsidP="00CF7FAD">
      <w:pPr>
        <w:pStyle w:val="Title"/>
        <w:pBdr>
          <w:top w:val="single" w:sz="4" w:space="1" w:color="auto"/>
          <w:left w:val="single" w:sz="4" w:space="4" w:color="auto"/>
          <w:bottom w:val="single" w:sz="4" w:space="4" w:color="auto"/>
          <w:right w:val="single" w:sz="4" w:space="4" w:color="auto"/>
          <w:between w:val="single" w:sz="4" w:space="1" w:color="auto"/>
          <w:bar w:val="single" w:sz="4" w:color="auto"/>
        </w:pBdr>
        <w:spacing w:line="360" w:lineRule="auto"/>
        <w:jc w:val="center"/>
        <w:rPr>
          <w:rFonts w:ascii="Aptos" w:hAnsi="Aptos"/>
          <w:color w:val="000000" w:themeColor="text1"/>
          <w:sz w:val="26"/>
          <w:szCs w:val="26"/>
        </w:rPr>
      </w:pPr>
      <w:r w:rsidRPr="00E6313C">
        <w:rPr>
          <w:rFonts w:ascii="Aptos" w:hAnsi="Aptos"/>
          <w:color w:val="000000" w:themeColor="text1"/>
          <w:sz w:val="26"/>
          <w:szCs w:val="26"/>
        </w:rPr>
        <w:t>Name of the Owner: Ann Philip</w:t>
      </w:r>
    </w:p>
    <w:p w14:paraId="65B33A10" w14:textId="44486B1E" w:rsidR="00C7007F" w:rsidRPr="00E6313C" w:rsidRDefault="00E6313C" w:rsidP="00CF7FAD">
      <w:pPr>
        <w:pStyle w:val="Title"/>
        <w:pBdr>
          <w:top w:val="single" w:sz="4" w:space="1" w:color="auto"/>
          <w:left w:val="single" w:sz="4" w:space="4" w:color="auto"/>
          <w:bottom w:val="single" w:sz="4" w:space="4" w:color="auto"/>
          <w:right w:val="single" w:sz="4" w:space="4" w:color="auto"/>
          <w:between w:val="single" w:sz="4" w:space="1" w:color="auto"/>
          <w:bar w:val="single" w:sz="4" w:color="auto"/>
        </w:pBdr>
        <w:spacing w:line="360" w:lineRule="auto"/>
        <w:jc w:val="center"/>
        <w:rPr>
          <w:rFonts w:ascii="Aptos" w:hAnsi="Aptos"/>
          <w:color w:val="000000" w:themeColor="text1"/>
          <w:sz w:val="26"/>
          <w:szCs w:val="26"/>
        </w:rPr>
      </w:pPr>
      <w:r w:rsidRPr="00E6313C">
        <w:rPr>
          <w:rFonts w:ascii="Aptos" w:hAnsi="Aptos"/>
          <w:color w:val="000000" w:themeColor="text1"/>
          <w:sz w:val="26"/>
          <w:szCs w:val="26"/>
        </w:rPr>
        <w:t>Name of the Author</w:t>
      </w:r>
      <w:r w:rsidR="00C7007F" w:rsidRPr="00E6313C">
        <w:rPr>
          <w:rFonts w:ascii="Aptos" w:hAnsi="Aptos"/>
          <w:color w:val="000000" w:themeColor="text1"/>
          <w:sz w:val="26"/>
          <w:szCs w:val="26"/>
        </w:rPr>
        <w:t xml:space="preserve">: </w:t>
      </w:r>
      <w:r w:rsidR="00CF7FAD" w:rsidRPr="00E6313C">
        <w:rPr>
          <w:rFonts w:ascii="Aptos" w:hAnsi="Aptos"/>
          <w:color w:val="000000" w:themeColor="text1"/>
          <w:sz w:val="26"/>
          <w:szCs w:val="26"/>
        </w:rPr>
        <w:t>Farah Elzaknoun</w:t>
      </w:r>
    </w:p>
    <w:p w14:paraId="285A19E3" w14:textId="3387E807" w:rsidR="00C7007F" w:rsidRPr="00E6313C" w:rsidRDefault="00CF7FAD" w:rsidP="00CF7FAD">
      <w:pPr>
        <w:pStyle w:val="Title"/>
        <w:pBdr>
          <w:top w:val="single" w:sz="4" w:space="1" w:color="auto"/>
          <w:left w:val="single" w:sz="4" w:space="4" w:color="auto"/>
          <w:bottom w:val="single" w:sz="4" w:space="4" w:color="auto"/>
          <w:right w:val="single" w:sz="4" w:space="4" w:color="auto"/>
          <w:between w:val="single" w:sz="4" w:space="1" w:color="auto"/>
          <w:bar w:val="single" w:sz="4" w:color="auto"/>
        </w:pBdr>
        <w:spacing w:line="360" w:lineRule="auto"/>
        <w:jc w:val="center"/>
        <w:rPr>
          <w:rFonts w:ascii="Aptos" w:hAnsi="Aptos"/>
          <w:color w:val="000000" w:themeColor="text1"/>
          <w:sz w:val="26"/>
          <w:szCs w:val="26"/>
        </w:rPr>
      </w:pPr>
      <w:r w:rsidRPr="00E6313C">
        <w:rPr>
          <w:rFonts w:ascii="Aptos" w:hAnsi="Aptos"/>
          <w:color w:val="000000" w:themeColor="text1"/>
          <w:sz w:val="26"/>
          <w:szCs w:val="26"/>
        </w:rPr>
        <w:t>Date of Last Review: 19.05.2026</w:t>
      </w:r>
    </w:p>
    <w:p w14:paraId="3829608E" w14:textId="0FA7CAC1" w:rsidR="00C7007F" w:rsidRPr="00E6313C" w:rsidRDefault="00CF7FAD" w:rsidP="00CF7FAD">
      <w:pPr>
        <w:pStyle w:val="Title"/>
        <w:pBdr>
          <w:top w:val="single" w:sz="4" w:space="1" w:color="auto"/>
          <w:left w:val="single" w:sz="4" w:space="4" w:color="auto"/>
          <w:bottom w:val="single" w:sz="4" w:space="4" w:color="auto"/>
          <w:right w:val="single" w:sz="4" w:space="4" w:color="auto"/>
          <w:between w:val="single" w:sz="4" w:space="1" w:color="auto"/>
          <w:bar w:val="single" w:sz="4" w:color="auto"/>
        </w:pBdr>
        <w:spacing w:line="360" w:lineRule="auto"/>
        <w:jc w:val="center"/>
        <w:rPr>
          <w:rFonts w:ascii="Aptos" w:hAnsi="Aptos"/>
          <w:color w:val="000000" w:themeColor="text1"/>
          <w:sz w:val="26"/>
          <w:szCs w:val="26"/>
        </w:rPr>
      </w:pPr>
      <w:r w:rsidRPr="00E6313C">
        <w:rPr>
          <w:rFonts w:ascii="Aptos" w:hAnsi="Aptos"/>
          <w:color w:val="000000" w:themeColor="text1"/>
          <w:sz w:val="26"/>
          <w:szCs w:val="26"/>
        </w:rPr>
        <w:t>Date of Next Review: 19.05.</w:t>
      </w:r>
      <w:r w:rsidR="00C7007F" w:rsidRPr="00E6313C">
        <w:rPr>
          <w:rFonts w:ascii="Aptos" w:hAnsi="Aptos"/>
          <w:color w:val="000000" w:themeColor="text1"/>
          <w:sz w:val="26"/>
          <w:szCs w:val="26"/>
        </w:rPr>
        <w:t>202</w:t>
      </w:r>
      <w:r w:rsidRPr="00E6313C">
        <w:rPr>
          <w:rFonts w:ascii="Aptos" w:hAnsi="Aptos"/>
          <w:color w:val="000000" w:themeColor="text1"/>
          <w:sz w:val="26"/>
          <w:szCs w:val="26"/>
        </w:rPr>
        <w:t>7</w:t>
      </w:r>
    </w:p>
    <w:p w14:paraId="70E404E6" w14:textId="77777777" w:rsidR="00C7007F" w:rsidRPr="00E6313C" w:rsidRDefault="00C7007F" w:rsidP="00C7007F">
      <w:pPr>
        <w:rPr>
          <w:rFonts w:ascii="Aptos" w:hAnsi="Aptos"/>
          <w:sz w:val="24"/>
          <w:szCs w:val="24"/>
        </w:rPr>
      </w:pPr>
    </w:p>
    <w:p w14:paraId="6556EC39" w14:textId="2CBD15E9" w:rsidR="00C7007F" w:rsidRPr="00E6313C" w:rsidRDefault="00C7007F" w:rsidP="00C7007F">
      <w:pPr>
        <w:rPr>
          <w:rFonts w:ascii="Aptos" w:hAnsi="Aptos"/>
        </w:rPr>
      </w:pPr>
    </w:p>
    <w:p w14:paraId="38A52376" w14:textId="77777777" w:rsidR="00E6313C" w:rsidRDefault="00E6313C" w:rsidP="00CF7FAD">
      <w:pPr>
        <w:pStyle w:val="paragraph"/>
        <w:spacing w:before="0" w:beforeAutospacing="0" w:after="0" w:afterAutospacing="0"/>
        <w:textAlignment w:val="baseline"/>
        <w:rPr>
          <w:rStyle w:val="normaltextrun"/>
          <w:rFonts w:ascii="Aptos" w:hAnsi="Aptos" w:cs="Segoe UI"/>
          <w:color w:val="007BB8"/>
          <w:sz w:val="26"/>
          <w:szCs w:val="26"/>
        </w:rPr>
      </w:pPr>
    </w:p>
    <w:p w14:paraId="3DBBA143" w14:textId="101CB700" w:rsidR="00CF7FAD" w:rsidRPr="00E6313C" w:rsidRDefault="00CF7FAD" w:rsidP="00CF7FAD">
      <w:pPr>
        <w:pStyle w:val="paragraph"/>
        <w:spacing w:before="0" w:beforeAutospacing="0" w:after="0" w:afterAutospacing="0"/>
        <w:textAlignment w:val="baseline"/>
        <w:rPr>
          <w:rStyle w:val="normaltextrun"/>
          <w:rFonts w:ascii="Aptos" w:hAnsi="Aptos" w:cs="Segoe UI"/>
          <w:color w:val="007BB8"/>
          <w:sz w:val="26"/>
          <w:szCs w:val="26"/>
        </w:rPr>
      </w:pPr>
      <w:r w:rsidRPr="00E6313C">
        <w:rPr>
          <w:rStyle w:val="normaltextrun"/>
          <w:rFonts w:ascii="Aptos" w:hAnsi="Aptos" w:cs="Segoe UI"/>
          <w:color w:val="007BB8"/>
          <w:sz w:val="26"/>
          <w:szCs w:val="26"/>
        </w:rPr>
        <w:lastRenderedPageBreak/>
        <w:t>Our Vision</w:t>
      </w:r>
    </w:p>
    <w:p w14:paraId="6259ABC9" w14:textId="29422CF3" w:rsidR="00CF7FAD" w:rsidRPr="00E6313C" w:rsidRDefault="00CF7FAD" w:rsidP="00E6313C">
      <w:pPr>
        <w:pStyle w:val="paragraph"/>
        <w:spacing w:before="0" w:beforeAutospacing="0" w:after="0" w:afterAutospacing="0"/>
        <w:textAlignment w:val="baseline"/>
        <w:rPr>
          <w:rFonts w:ascii="Aptos" w:hAnsi="Aptos" w:cs="Segoe UI"/>
          <w:sz w:val="18"/>
          <w:szCs w:val="18"/>
        </w:rPr>
      </w:pPr>
      <w:r w:rsidRPr="00E6313C">
        <w:rPr>
          <w:rStyle w:val="eop"/>
          <w:rFonts w:ascii="Aptos" w:hAnsi="Aptos" w:cs="Segoe UI"/>
          <w:color w:val="007BB8"/>
          <w:sz w:val="22"/>
          <w:szCs w:val="22"/>
          <w:bdr w:val="none" w:sz="0" w:space="0" w:color="auto" w:frame="1"/>
          <w:shd w:val="clear" w:color="auto" w:fill="C6C6C6"/>
        </w:rPr>
        <w:t> </w:t>
      </w:r>
      <w:r w:rsidRPr="00E6313C">
        <w:rPr>
          <w:rStyle w:val="normaltextrun"/>
          <w:rFonts w:ascii="Aptos" w:hAnsi="Aptos" w:cs="Segoe UI"/>
          <w:color w:val="000000"/>
          <w:sz w:val="22"/>
          <w:szCs w:val="22"/>
        </w:rPr>
        <w:t>Our vision is to be a leading, high-quality school that inspires excellence and innovation, nurtures character and cultivates compassionate leaders who thrive in an inclusive and ever-evolving world.</w:t>
      </w:r>
      <w:r w:rsidRPr="00E6313C">
        <w:rPr>
          <w:rStyle w:val="eop"/>
          <w:rFonts w:ascii="Aptos" w:hAnsi="Aptos" w:cs="Segoe UI"/>
          <w:color w:val="000000"/>
          <w:sz w:val="22"/>
          <w:szCs w:val="22"/>
          <w:bdr w:val="none" w:sz="0" w:space="0" w:color="auto" w:frame="1"/>
          <w:shd w:val="clear" w:color="auto" w:fill="C6C6C6"/>
        </w:rPr>
        <w:t> </w:t>
      </w:r>
    </w:p>
    <w:p w14:paraId="2B03A032" w14:textId="77777777" w:rsidR="00CF7FAD" w:rsidRPr="00E6313C" w:rsidRDefault="00CF7FAD" w:rsidP="00CF7FAD">
      <w:pPr>
        <w:pStyle w:val="paragraph"/>
        <w:spacing w:before="0" w:beforeAutospacing="0" w:after="0" w:afterAutospacing="0"/>
        <w:textAlignment w:val="baseline"/>
        <w:rPr>
          <w:rStyle w:val="normaltextrun"/>
          <w:rFonts w:ascii="Aptos" w:hAnsi="Aptos" w:cs="Segoe UI"/>
          <w:b/>
          <w:bCs/>
          <w:color w:val="548DD4"/>
          <w:sz w:val="22"/>
          <w:szCs w:val="22"/>
        </w:rPr>
      </w:pPr>
    </w:p>
    <w:p w14:paraId="4803E0D9" w14:textId="77777777" w:rsidR="00CF7FAD" w:rsidRPr="00E6313C" w:rsidRDefault="00CF7FAD" w:rsidP="00CF7FAD">
      <w:pPr>
        <w:pStyle w:val="paragraph"/>
        <w:spacing w:before="0" w:beforeAutospacing="0" w:after="0" w:afterAutospacing="0"/>
        <w:textAlignment w:val="baseline"/>
        <w:rPr>
          <w:rStyle w:val="normaltextrun"/>
          <w:rFonts w:ascii="Aptos" w:hAnsi="Aptos" w:cs="Segoe UI"/>
          <w:b/>
          <w:bCs/>
          <w:color w:val="548DD4"/>
          <w:sz w:val="22"/>
          <w:szCs w:val="22"/>
        </w:rPr>
      </w:pPr>
    </w:p>
    <w:p w14:paraId="25202619" w14:textId="45256E43" w:rsidR="00CF7FAD" w:rsidRPr="00E6313C" w:rsidRDefault="00CF7FAD" w:rsidP="00CF7FAD">
      <w:pPr>
        <w:pStyle w:val="paragraph"/>
        <w:spacing w:before="0" w:beforeAutospacing="0" w:after="0" w:afterAutospacing="0"/>
        <w:textAlignment w:val="baseline"/>
        <w:rPr>
          <w:rStyle w:val="eop"/>
          <w:rFonts w:ascii="Aptos" w:hAnsi="Aptos" w:cs="Segoe UI"/>
          <w:color w:val="548DD4"/>
          <w:sz w:val="26"/>
          <w:szCs w:val="26"/>
          <w:bdr w:val="none" w:sz="0" w:space="0" w:color="auto" w:frame="1"/>
          <w:shd w:val="clear" w:color="auto" w:fill="C6C6C6"/>
        </w:rPr>
      </w:pPr>
      <w:r w:rsidRPr="00E6313C">
        <w:rPr>
          <w:rStyle w:val="normaltextrun"/>
          <w:rFonts w:ascii="Aptos" w:hAnsi="Aptos" w:cs="Segoe UI"/>
          <w:color w:val="548DD4"/>
          <w:sz w:val="26"/>
          <w:szCs w:val="26"/>
        </w:rPr>
        <w:t>Our Aims</w:t>
      </w:r>
      <w:r w:rsidRPr="00E6313C">
        <w:rPr>
          <w:rStyle w:val="eop"/>
          <w:rFonts w:ascii="Aptos" w:hAnsi="Aptos" w:cs="Segoe UI"/>
          <w:color w:val="548DD4"/>
          <w:sz w:val="26"/>
          <w:szCs w:val="26"/>
          <w:bdr w:val="none" w:sz="0" w:space="0" w:color="auto" w:frame="1"/>
          <w:shd w:val="clear" w:color="auto" w:fill="C6C6C6"/>
        </w:rPr>
        <w:t> </w:t>
      </w:r>
    </w:p>
    <w:p w14:paraId="5D624C05" w14:textId="7DE1B4E3" w:rsidR="00CF7FAD" w:rsidRPr="00E6313C" w:rsidRDefault="00CF7FAD" w:rsidP="00E6313C">
      <w:pPr>
        <w:pStyle w:val="paragraph"/>
        <w:spacing w:before="0" w:beforeAutospacing="0" w:after="0" w:afterAutospacing="0"/>
        <w:textAlignment w:val="baseline"/>
        <w:rPr>
          <w:rFonts w:ascii="Aptos" w:hAnsi="Aptos" w:cs="Segoe UI"/>
          <w:sz w:val="22"/>
          <w:szCs w:val="22"/>
        </w:rPr>
      </w:pPr>
      <w:r w:rsidRPr="00E6313C">
        <w:rPr>
          <w:rStyle w:val="normaltextrun"/>
          <w:rFonts w:ascii="Aptos" w:hAnsi="Aptos" w:cs="Segoe UI"/>
          <w:b/>
          <w:bCs/>
          <w:color w:val="000000"/>
          <w:sz w:val="22"/>
          <w:szCs w:val="22"/>
        </w:rPr>
        <w:t>Foster Academic Excellence, Personal Growth, and Resilience:</w:t>
      </w:r>
      <w:r w:rsidRPr="00E6313C">
        <w:rPr>
          <w:rStyle w:val="eop"/>
          <w:rFonts w:ascii="Aptos" w:hAnsi="Aptos" w:cs="Segoe UI"/>
          <w:color w:val="000000"/>
          <w:sz w:val="22"/>
          <w:szCs w:val="22"/>
          <w:bdr w:val="none" w:sz="0" w:space="0" w:color="auto" w:frame="1"/>
          <w:shd w:val="clear" w:color="auto" w:fill="C6C6C6"/>
        </w:rPr>
        <w:t> </w:t>
      </w:r>
    </w:p>
    <w:p w14:paraId="0F69196D" w14:textId="7A9B8EC8" w:rsidR="00CF7FAD" w:rsidRPr="00E6313C" w:rsidRDefault="00CF7FAD" w:rsidP="00E6313C">
      <w:pPr>
        <w:pStyle w:val="paragraph"/>
        <w:numPr>
          <w:ilvl w:val="0"/>
          <w:numId w:val="31"/>
        </w:numPr>
        <w:spacing w:before="0" w:beforeAutospacing="0" w:after="0" w:afterAutospacing="0"/>
        <w:textAlignment w:val="baseline"/>
        <w:rPr>
          <w:rFonts w:ascii="Aptos" w:hAnsi="Aptos" w:cs="Segoe UI"/>
          <w:sz w:val="18"/>
          <w:szCs w:val="18"/>
        </w:rPr>
      </w:pPr>
      <w:r w:rsidRPr="00E6313C">
        <w:rPr>
          <w:rStyle w:val="normaltextrun"/>
          <w:rFonts w:ascii="Aptos" w:hAnsi="Aptos" w:cs="Segoe UI"/>
          <w:color w:val="000000"/>
          <w:sz w:val="22"/>
          <w:szCs w:val="22"/>
        </w:rPr>
        <w:t>Prioritise individual care and support, nurturing each student’s unique talents and abilities while fostering academic excellence and integrity.</w:t>
      </w:r>
      <w:r w:rsidRPr="00E6313C">
        <w:rPr>
          <w:rStyle w:val="eop"/>
          <w:rFonts w:ascii="Aptos" w:hAnsi="Aptos" w:cs="Segoe UI"/>
          <w:color w:val="000000"/>
          <w:sz w:val="22"/>
          <w:szCs w:val="22"/>
          <w:bdr w:val="none" w:sz="0" w:space="0" w:color="auto" w:frame="1"/>
          <w:shd w:val="clear" w:color="auto" w:fill="C6C6C6"/>
        </w:rPr>
        <w:t> </w:t>
      </w:r>
    </w:p>
    <w:p w14:paraId="4E01256A" w14:textId="21C4D1F5" w:rsidR="00CF7FAD" w:rsidRPr="00E6313C" w:rsidRDefault="00CF7FAD" w:rsidP="00E6313C">
      <w:pPr>
        <w:pStyle w:val="paragraph"/>
        <w:numPr>
          <w:ilvl w:val="0"/>
          <w:numId w:val="31"/>
        </w:numPr>
        <w:spacing w:before="0" w:beforeAutospacing="0" w:after="0" w:afterAutospacing="0"/>
        <w:textAlignment w:val="baseline"/>
        <w:rPr>
          <w:rStyle w:val="eop"/>
          <w:rFonts w:ascii="Aptos" w:hAnsi="Aptos" w:cs="Segoe UI"/>
          <w:color w:val="000000"/>
          <w:sz w:val="22"/>
          <w:szCs w:val="22"/>
          <w:bdr w:val="none" w:sz="0" w:space="0" w:color="auto" w:frame="1"/>
          <w:shd w:val="clear" w:color="auto" w:fill="C6C6C6"/>
        </w:rPr>
      </w:pPr>
      <w:r w:rsidRPr="00E6313C">
        <w:rPr>
          <w:rStyle w:val="normaltextrun"/>
          <w:rFonts w:ascii="Aptos" w:hAnsi="Aptos" w:cs="Segoe UI"/>
          <w:color w:val="000000"/>
          <w:sz w:val="22"/>
          <w:szCs w:val="22"/>
        </w:rPr>
        <w:t>Emphasise the development of resilience, preparing students to navigate challenges and changes effectively while promoting continuous personal growth.</w:t>
      </w:r>
      <w:r w:rsidRPr="00E6313C">
        <w:rPr>
          <w:rStyle w:val="eop"/>
          <w:rFonts w:ascii="Aptos" w:hAnsi="Aptos" w:cs="Segoe UI"/>
          <w:color w:val="000000"/>
          <w:sz w:val="22"/>
          <w:szCs w:val="22"/>
          <w:bdr w:val="none" w:sz="0" w:space="0" w:color="auto" w:frame="1"/>
          <w:shd w:val="clear" w:color="auto" w:fill="C6C6C6"/>
        </w:rPr>
        <w:t> </w:t>
      </w:r>
    </w:p>
    <w:p w14:paraId="1569DB6A" w14:textId="77777777" w:rsidR="00CF7FAD" w:rsidRPr="00E6313C" w:rsidRDefault="00CF7FAD" w:rsidP="00CF7FAD">
      <w:pPr>
        <w:pStyle w:val="paragraph"/>
        <w:spacing w:before="0" w:beforeAutospacing="0" w:after="0" w:afterAutospacing="0"/>
        <w:ind w:left="720"/>
        <w:textAlignment w:val="baseline"/>
        <w:rPr>
          <w:rFonts w:ascii="Aptos" w:hAnsi="Aptos" w:cs="Segoe UI"/>
          <w:sz w:val="22"/>
          <w:szCs w:val="22"/>
        </w:rPr>
      </w:pPr>
    </w:p>
    <w:p w14:paraId="1D0543E7" w14:textId="77777777" w:rsidR="00CF7FAD" w:rsidRPr="00E6313C" w:rsidRDefault="00CF7FAD" w:rsidP="00E6313C">
      <w:pPr>
        <w:pStyle w:val="paragraph"/>
        <w:spacing w:before="0" w:beforeAutospacing="0" w:after="0" w:afterAutospacing="0"/>
        <w:textAlignment w:val="baseline"/>
        <w:rPr>
          <w:rFonts w:ascii="Aptos" w:hAnsi="Aptos" w:cs="Segoe UI"/>
          <w:sz w:val="22"/>
          <w:szCs w:val="22"/>
        </w:rPr>
      </w:pPr>
      <w:r w:rsidRPr="00E6313C">
        <w:rPr>
          <w:rStyle w:val="normaltextrun"/>
          <w:rFonts w:ascii="Aptos" w:hAnsi="Aptos" w:cs="Segoe UI"/>
          <w:b/>
          <w:bCs/>
          <w:color w:val="000000"/>
          <w:sz w:val="22"/>
          <w:szCs w:val="22"/>
        </w:rPr>
        <w:t>Cultivate Inclusivity, Leadership, and Character:</w:t>
      </w:r>
      <w:r w:rsidRPr="00E6313C">
        <w:rPr>
          <w:rStyle w:val="eop"/>
          <w:rFonts w:ascii="Aptos" w:hAnsi="Aptos" w:cs="Segoe UI"/>
          <w:color w:val="000000"/>
          <w:sz w:val="22"/>
          <w:szCs w:val="22"/>
          <w:bdr w:val="none" w:sz="0" w:space="0" w:color="auto" w:frame="1"/>
          <w:shd w:val="clear" w:color="auto" w:fill="C6C6C6"/>
        </w:rPr>
        <w:t> </w:t>
      </w:r>
    </w:p>
    <w:p w14:paraId="6E0ABA13" w14:textId="4A030B24" w:rsidR="00CF7FAD" w:rsidRPr="00E6313C" w:rsidRDefault="00CF7FAD" w:rsidP="00E6313C">
      <w:pPr>
        <w:pStyle w:val="paragraph"/>
        <w:numPr>
          <w:ilvl w:val="0"/>
          <w:numId w:val="32"/>
        </w:numPr>
        <w:spacing w:before="0" w:beforeAutospacing="0" w:after="0" w:afterAutospacing="0"/>
        <w:textAlignment w:val="baseline"/>
        <w:rPr>
          <w:rFonts w:ascii="Aptos" w:hAnsi="Aptos" w:cs="Segoe UI"/>
          <w:sz w:val="18"/>
          <w:szCs w:val="18"/>
        </w:rPr>
      </w:pPr>
      <w:r w:rsidRPr="00E6313C">
        <w:rPr>
          <w:rStyle w:val="normaltextrun"/>
          <w:rFonts w:ascii="Aptos" w:hAnsi="Aptos" w:cs="Segoe UI"/>
          <w:color w:val="000000"/>
          <w:sz w:val="22"/>
          <w:szCs w:val="22"/>
        </w:rPr>
        <w:t>Create a community that inspires excellence, inclusivity, and leadership.</w:t>
      </w:r>
      <w:r w:rsidRPr="00E6313C">
        <w:rPr>
          <w:rStyle w:val="eop"/>
          <w:rFonts w:ascii="Aptos" w:hAnsi="Aptos" w:cs="Segoe UI"/>
          <w:color w:val="000000"/>
          <w:sz w:val="22"/>
          <w:szCs w:val="22"/>
          <w:bdr w:val="none" w:sz="0" w:space="0" w:color="auto" w:frame="1"/>
          <w:shd w:val="clear" w:color="auto" w:fill="C6C6C6"/>
        </w:rPr>
        <w:t> </w:t>
      </w:r>
    </w:p>
    <w:p w14:paraId="2C915DD8" w14:textId="347649D7" w:rsidR="00CF7FAD" w:rsidRPr="00E6313C" w:rsidRDefault="00CF7FAD" w:rsidP="00E6313C">
      <w:pPr>
        <w:pStyle w:val="paragraph"/>
        <w:numPr>
          <w:ilvl w:val="0"/>
          <w:numId w:val="32"/>
        </w:numPr>
        <w:spacing w:before="0" w:beforeAutospacing="0" w:after="0" w:afterAutospacing="0"/>
        <w:textAlignment w:val="baseline"/>
        <w:rPr>
          <w:rStyle w:val="eop"/>
          <w:rFonts w:ascii="Aptos" w:hAnsi="Aptos" w:cs="Segoe UI"/>
          <w:color w:val="000000"/>
          <w:sz w:val="22"/>
          <w:szCs w:val="22"/>
          <w:bdr w:val="none" w:sz="0" w:space="0" w:color="auto" w:frame="1"/>
          <w:shd w:val="clear" w:color="auto" w:fill="C6C6C6"/>
        </w:rPr>
      </w:pPr>
      <w:r w:rsidRPr="00E6313C">
        <w:rPr>
          <w:rStyle w:val="normaltextrun"/>
          <w:rFonts w:ascii="Aptos" w:hAnsi="Aptos" w:cs="Segoe UI"/>
          <w:color w:val="000000"/>
          <w:sz w:val="22"/>
          <w:szCs w:val="22"/>
        </w:rPr>
        <w:t>Promote a strong moral purpose that instils a sense of responsibility in students, preparing them to make positive contributions to the world.</w:t>
      </w:r>
      <w:r w:rsidRPr="00E6313C">
        <w:rPr>
          <w:rStyle w:val="eop"/>
          <w:rFonts w:ascii="Aptos" w:hAnsi="Aptos" w:cs="Segoe UI"/>
          <w:color w:val="000000"/>
          <w:sz w:val="22"/>
          <w:szCs w:val="22"/>
          <w:bdr w:val="none" w:sz="0" w:space="0" w:color="auto" w:frame="1"/>
          <w:shd w:val="clear" w:color="auto" w:fill="C6C6C6"/>
        </w:rPr>
        <w:t> </w:t>
      </w:r>
    </w:p>
    <w:p w14:paraId="111C6B17" w14:textId="77777777" w:rsidR="00CF7FAD" w:rsidRPr="00E6313C" w:rsidRDefault="00CF7FAD" w:rsidP="00CF7FAD">
      <w:pPr>
        <w:pStyle w:val="paragraph"/>
        <w:spacing w:before="0" w:beforeAutospacing="0" w:after="0" w:afterAutospacing="0"/>
        <w:ind w:left="720"/>
        <w:textAlignment w:val="baseline"/>
        <w:rPr>
          <w:rFonts w:ascii="Aptos" w:hAnsi="Aptos" w:cs="Segoe UI"/>
          <w:sz w:val="18"/>
          <w:szCs w:val="18"/>
        </w:rPr>
      </w:pPr>
    </w:p>
    <w:p w14:paraId="5FC9F385" w14:textId="77777777" w:rsidR="00CF7FAD" w:rsidRPr="00E6313C" w:rsidRDefault="00CF7FAD" w:rsidP="00E6313C">
      <w:pPr>
        <w:pStyle w:val="paragraph"/>
        <w:spacing w:before="0" w:beforeAutospacing="0" w:after="0" w:afterAutospacing="0"/>
        <w:textAlignment w:val="baseline"/>
        <w:rPr>
          <w:rFonts w:ascii="Aptos" w:hAnsi="Aptos" w:cs="Segoe UI"/>
          <w:sz w:val="22"/>
          <w:szCs w:val="22"/>
        </w:rPr>
      </w:pPr>
      <w:r w:rsidRPr="00E6313C">
        <w:rPr>
          <w:rStyle w:val="normaltextrun"/>
          <w:rFonts w:ascii="Aptos" w:hAnsi="Aptos" w:cs="Segoe UI"/>
          <w:b/>
          <w:bCs/>
          <w:color w:val="000000"/>
          <w:sz w:val="22"/>
          <w:szCs w:val="22"/>
        </w:rPr>
        <w:t>Empower Students for Success, Well-being, and Adaptability:</w:t>
      </w:r>
      <w:r w:rsidRPr="00E6313C">
        <w:rPr>
          <w:rStyle w:val="eop"/>
          <w:rFonts w:ascii="Aptos" w:hAnsi="Aptos" w:cs="Segoe UI"/>
          <w:color w:val="000000"/>
          <w:sz w:val="22"/>
          <w:szCs w:val="22"/>
          <w:bdr w:val="none" w:sz="0" w:space="0" w:color="auto" w:frame="1"/>
          <w:shd w:val="clear" w:color="auto" w:fill="C6C6C6"/>
        </w:rPr>
        <w:t> </w:t>
      </w:r>
    </w:p>
    <w:p w14:paraId="61901D2A" w14:textId="257623A0" w:rsidR="00CF7FAD" w:rsidRPr="00E6313C" w:rsidRDefault="00CF7FAD" w:rsidP="00E6313C">
      <w:pPr>
        <w:pStyle w:val="paragraph"/>
        <w:numPr>
          <w:ilvl w:val="0"/>
          <w:numId w:val="33"/>
        </w:numPr>
        <w:spacing w:before="0" w:beforeAutospacing="0" w:after="0" w:afterAutospacing="0"/>
        <w:textAlignment w:val="baseline"/>
        <w:rPr>
          <w:rFonts w:ascii="Aptos" w:hAnsi="Aptos" w:cs="Segoe UI"/>
          <w:sz w:val="18"/>
          <w:szCs w:val="18"/>
        </w:rPr>
      </w:pPr>
      <w:r w:rsidRPr="00E6313C">
        <w:rPr>
          <w:rStyle w:val="normaltextrun"/>
          <w:rFonts w:ascii="Aptos" w:hAnsi="Aptos" w:cs="Segoe UI"/>
          <w:color w:val="000000"/>
          <w:sz w:val="22"/>
          <w:szCs w:val="22"/>
        </w:rPr>
        <w:t>Ensure students flourish, enjoy their educational journey, and are well-prepared for a happy and successful adult life.</w:t>
      </w:r>
      <w:r w:rsidRPr="00E6313C">
        <w:rPr>
          <w:rStyle w:val="eop"/>
          <w:rFonts w:ascii="Aptos" w:hAnsi="Aptos" w:cs="Segoe UI"/>
          <w:color w:val="000000"/>
          <w:sz w:val="22"/>
          <w:szCs w:val="22"/>
          <w:bdr w:val="none" w:sz="0" w:space="0" w:color="auto" w:frame="1"/>
          <w:shd w:val="clear" w:color="auto" w:fill="C6C6C6"/>
        </w:rPr>
        <w:t> </w:t>
      </w:r>
    </w:p>
    <w:p w14:paraId="70BBCB04" w14:textId="2983652F" w:rsidR="00CF7FAD" w:rsidRPr="00E6313C" w:rsidRDefault="00CF7FAD" w:rsidP="00E6313C">
      <w:pPr>
        <w:pStyle w:val="paragraph"/>
        <w:numPr>
          <w:ilvl w:val="0"/>
          <w:numId w:val="33"/>
        </w:numPr>
        <w:spacing w:before="0" w:beforeAutospacing="0" w:after="0" w:afterAutospacing="0"/>
        <w:textAlignment w:val="baseline"/>
        <w:rPr>
          <w:rFonts w:ascii="Aptos" w:hAnsi="Aptos" w:cs="Segoe UI"/>
          <w:sz w:val="18"/>
          <w:szCs w:val="18"/>
        </w:rPr>
      </w:pPr>
      <w:r w:rsidRPr="00E6313C">
        <w:rPr>
          <w:rStyle w:val="normaltextrun"/>
          <w:rFonts w:ascii="Aptos" w:hAnsi="Aptos" w:cs="Segoe UI"/>
          <w:color w:val="000000"/>
          <w:sz w:val="22"/>
          <w:szCs w:val="22"/>
        </w:rPr>
        <w:t>Enable academic achievements that open doors of opportunity and provide enriching extracurricular experiences that pave the way for future success and fulfilment.</w:t>
      </w:r>
      <w:r w:rsidRPr="00E6313C">
        <w:rPr>
          <w:rStyle w:val="eop"/>
          <w:rFonts w:ascii="Aptos" w:hAnsi="Aptos" w:cs="Segoe UI"/>
          <w:color w:val="000000"/>
          <w:sz w:val="22"/>
          <w:szCs w:val="22"/>
          <w:bdr w:val="none" w:sz="0" w:space="0" w:color="auto" w:frame="1"/>
          <w:shd w:val="clear" w:color="auto" w:fill="C6C6C6"/>
        </w:rPr>
        <w:t> </w:t>
      </w:r>
    </w:p>
    <w:p w14:paraId="149AD3C5" w14:textId="5A1402A5" w:rsidR="00CF7FAD" w:rsidRPr="00E6313C" w:rsidRDefault="00CF7FAD" w:rsidP="00E6313C">
      <w:pPr>
        <w:pStyle w:val="paragraph"/>
        <w:numPr>
          <w:ilvl w:val="0"/>
          <w:numId w:val="33"/>
        </w:numPr>
        <w:spacing w:before="0" w:beforeAutospacing="0" w:after="0" w:afterAutospacing="0"/>
        <w:textAlignment w:val="baseline"/>
        <w:rPr>
          <w:rStyle w:val="normaltextrun"/>
          <w:rFonts w:ascii="Aptos" w:hAnsi="Aptos" w:cs="Segoe UI"/>
          <w:color w:val="000000"/>
          <w:sz w:val="22"/>
          <w:szCs w:val="22"/>
        </w:rPr>
      </w:pPr>
      <w:r w:rsidRPr="00E6313C">
        <w:rPr>
          <w:rStyle w:val="normaltextrun"/>
          <w:rFonts w:ascii="Aptos" w:hAnsi="Aptos" w:cs="Segoe UI"/>
          <w:color w:val="000000"/>
          <w:sz w:val="22"/>
          <w:szCs w:val="22"/>
        </w:rPr>
        <w:t>Develop the ability to flourish in a changing world by equipping students with the skills needed to thrive in dynamic environments.</w:t>
      </w:r>
    </w:p>
    <w:p w14:paraId="6F6854D5" w14:textId="0A450343" w:rsidR="00CF7FAD" w:rsidRPr="00E6313C" w:rsidRDefault="00CF7FAD" w:rsidP="00CF7FAD">
      <w:pPr>
        <w:pStyle w:val="paragraph"/>
        <w:spacing w:before="0" w:beforeAutospacing="0" w:after="0" w:afterAutospacing="0"/>
        <w:ind w:left="720"/>
        <w:textAlignment w:val="baseline"/>
        <w:rPr>
          <w:rFonts w:ascii="Aptos" w:hAnsi="Aptos" w:cs="Segoe UI"/>
          <w:sz w:val="18"/>
          <w:szCs w:val="18"/>
        </w:rPr>
      </w:pPr>
      <w:r w:rsidRPr="00E6313C">
        <w:rPr>
          <w:rStyle w:val="eop"/>
          <w:rFonts w:ascii="Aptos" w:hAnsi="Aptos" w:cs="Segoe UI"/>
          <w:color w:val="000000"/>
          <w:sz w:val="22"/>
          <w:szCs w:val="22"/>
          <w:bdr w:val="none" w:sz="0" w:space="0" w:color="auto" w:frame="1"/>
          <w:shd w:val="clear" w:color="auto" w:fill="C6C6C6"/>
        </w:rPr>
        <w:t> </w:t>
      </w:r>
    </w:p>
    <w:p w14:paraId="044C8063" w14:textId="77777777" w:rsidR="00E6313C" w:rsidRDefault="00CF7FAD" w:rsidP="00E6313C">
      <w:pPr>
        <w:pStyle w:val="paragraph"/>
        <w:spacing w:before="0" w:beforeAutospacing="0" w:after="0" w:afterAutospacing="0"/>
        <w:textAlignment w:val="baseline"/>
        <w:rPr>
          <w:rFonts w:ascii="Aptos" w:hAnsi="Aptos" w:cs="Segoe UI"/>
          <w:sz w:val="22"/>
          <w:szCs w:val="22"/>
        </w:rPr>
      </w:pPr>
      <w:r w:rsidRPr="00E6313C">
        <w:rPr>
          <w:rStyle w:val="normaltextrun"/>
          <w:rFonts w:ascii="Aptos" w:hAnsi="Aptos" w:cs="Segoe UI"/>
          <w:b/>
          <w:bCs/>
          <w:sz w:val="22"/>
          <w:szCs w:val="22"/>
          <w:lang w:val="en-GB"/>
        </w:rPr>
        <w:t>Develop Inquiring, Compassionate Global Citizens:</w:t>
      </w:r>
      <w:r w:rsidRPr="00E6313C">
        <w:rPr>
          <w:rStyle w:val="eop"/>
          <w:rFonts w:ascii="Aptos" w:hAnsi="Aptos" w:cs="Segoe UI"/>
          <w:sz w:val="22"/>
          <w:szCs w:val="22"/>
          <w:bdr w:val="none" w:sz="0" w:space="0" w:color="auto" w:frame="1"/>
          <w:shd w:val="clear" w:color="auto" w:fill="C6C6C6"/>
        </w:rPr>
        <w:t> </w:t>
      </w:r>
    </w:p>
    <w:p w14:paraId="165A8090" w14:textId="77777777" w:rsidR="00E6313C" w:rsidRDefault="00CF7FAD" w:rsidP="00E6313C">
      <w:pPr>
        <w:pStyle w:val="paragraph"/>
        <w:numPr>
          <w:ilvl w:val="0"/>
          <w:numId w:val="34"/>
        </w:numPr>
        <w:spacing w:before="0" w:beforeAutospacing="0" w:after="0" w:afterAutospacing="0"/>
        <w:textAlignment w:val="baseline"/>
        <w:rPr>
          <w:rFonts w:ascii="Aptos" w:hAnsi="Aptos" w:cs="Segoe UI"/>
          <w:sz w:val="22"/>
          <w:szCs w:val="22"/>
        </w:rPr>
      </w:pPr>
      <w:r w:rsidRPr="00E6313C">
        <w:rPr>
          <w:rStyle w:val="normaltextrun"/>
          <w:rFonts w:ascii="Aptos" w:hAnsi="Aptos" w:cs="Segoe UI"/>
          <w:sz w:val="22"/>
          <w:szCs w:val="22"/>
          <w:lang w:val="en-GB"/>
        </w:rPr>
        <w:t>Inspire young people to become inquiring, knowledgeable, and caring individuals who contribute to a better, more peaceful world through intercultural understanding and respect.</w:t>
      </w:r>
      <w:r w:rsidRPr="00E6313C">
        <w:rPr>
          <w:rStyle w:val="eop"/>
          <w:rFonts w:ascii="Aptos" w:hAnsi="Aptos" w:cs="Segoe UI"/>
          <w:sz w:val="22"/>
          <w:szCs w:val="22"/>
          <w:bdr w:val="none" w:sz="0" w:space="0" w:color="auto" w:frame="1"/>
          <w:shd w:val="clear" w:color="auto" w:fill="C6C6C6"/>
        </w:rPr>
        <w:t> </w:t>
      </w:r>
    </w:p>
    <w:p w14:paraId="52C11C69" w14:textId="47F82970" w:rsidR="00CF7FAD" w:rsidRPr="00E6313C" w:rsidRDefault="00CF7FAD" w:rsidP="00E6313C">
      <w:pPr>
        <w:pStyle w:val="paragraph"/>
        <w:numPr>
          <w:ilvl w:val="0"/>
          <w:numId w:val="34"/>
        </w:numPr>
        <w:spacing w:before="0" w:beforeAutospacing="0" w:after="0" w:afterAutospacing="0"/>
        <w:textAlignment w:val="baseline"/>
        <w:rPr>
          <w:rFonts w:ascii="Aptos" w:hAnsi="Aptos" w:cs="Segoe UI"/>
          <w:sz w:val="22"/>
          <w:szCs w:val="22"/>
        </w:rPr>
      </w:pPr>
      <w:r w:rsidRPr="00E6313C">
        <w:rPr>
          <w:rStyle w:val="normaltextrun"/>
          <w:rFonts w:ascii="Aptos" w:hAnsi="Aptos" w:cs="Segoe UI"/>
          <w:sz w:val="22"/>
          <w:szCs w:val="22"/>
          <w:lang w:val="en-GB"/>
        </w:rPr>
        <w:t>Encourage students to become active, compassionate, and lifelong learners who appreciate diverse perspectives and understand that others, with their differences, can also be right.</w:t>
      </w:r>
      <w:r w:rsidRPr="00E6313C">
        <w:rPr>
          <w:rStyle w:val="eop"/>
          <w:rFonts w:ascii="Aptos" w:hAnsi="Aptos" w:cs="Segoe UI"/>
          <w:sz w:val="22"/>
          <w:szCs w:val="22"/>
          <w:bdr w:val="none" w:sz="0" w:space="0" w:color="auto" w:frame="1"/>
          <w:shd w:val="clear" w:color="auto" w:fill="C6C6C6"/>
        </w:rPr>
        <w:t> </w:t>
      </w:r>
    </w:p>
    <w:p w14:paraId="090C1C9B" w14:textId="77777777" w:rsidR="00C7007F" w:rsidRPr="00E6313C" w:rsidRDefault="00C7007F" w:rsidP="00C7007F">
      <w:pPr>
        <w:rPr>
          <w:rFonts w:ascii="Aptos" w:hAnsi="Aptos"/>
        </w:rPr>
      </w:pPr>
    </w:p>
    <w:p w14:paraId="578F23C4" w14:textId="77777777" w:rsidR="00CF7FAD" w:rsidRPr="00E6313C" w:rsidRDefault="00CF7FAD" w:rsidP="00C7007F">
      <w:pPr>
        <w:rPr>
          <w:rFonts w:ascii="Aptos" w:hAnsi="Aptos"/>
        </w:rPr>
      </w:pPr>
    </w:p>
    <w:p w14:paraId="73215710" w14:textId="77777777" w:rsidR="004B39B4" w:rsidRPr="00E6313C" w:rsidRDefault="004B39B4" w:rsidP="00C7007F">
      <w:pPr>
        <w:rPr>
          <w:rFonts w:ascii="Aptos" w:hAnsi="Aptos"/>
          <w:b/>
          <w:bCs/>
          <w:color w:val="4F81BD" w:themeColor="accent1"/>
          <w:sz w:val="26"/>
          <w:szCs w:val="26"/>
        </w:rPr>
      </w:pPr>
    </w:p>
    <w:p w14:paraId="18D6B406" w14:textId="77777777" w:rsidR="00CF7FAD" w:rsidRPr="00E6313C" w:rsidRDefault="00CF7FAD" w:rsidP="00C7007F">
      <w:pPr>
        <w:rPr>
          <w:rFonts w:ascii="Aptos" w:hAnsi="Aptos"/>
          <w:b/>
          <w:bCs/>
          <w:color w:val="4F81BD" w:themeColor="accent1"/>
          <w:sz w:val="26"/>
          <w:szCs w:val="26"/>
        </w:rPr>
      </w:pPr>
    </w:p>
    <w:p w14:paraId="0F087E8E" w14:textId="77777777" w:rsidR="00D4122B" w:rsidRDefault="00D4122B" w:rsidP="00C7007F">
      <w:pPr>
        <w:rPr>
          <w:rFonts w:ascii="Aptos" w:hAnsi="Aptos"/>
        </w:rPr>
      </w:pPr>
    </w:p>
    <w:p w14:paraId="7F6D4EBB" w14:textId="77777777" w:rsidR="00E6313C" w:rsidRPr="00E6313C" w:rsidRDefault="00E6313C" w:rsidP="00C7007F">
      <w:pPr>
        <w:rPr>
          <w:rFonts w:ascii="Aptos" w:hAnsi="Aptos"/>
        </w:rPr>
      </w:pPr>
    </w:p>
    <w:p w14:paraId="1488B72B" w14:textId="77777777" w:rsidR="00397056" w:rsidRPr="00E6313C" w:rsidRDefault="000B5A19">
      <w:pPr>
        <w:pStyle w:val="Heading2"/>
        <w:rPr>
          <w:rFonts w:ascii="Aptos" w:hAnsi="Aptos"/>
          <w:b w:val="0"/>
          <w:bCs w:val="0"/>
        </w:rPr>
      </w:pPr>
      <w:r w:rsidRPr="00E6313C">
        <w:rPr>
          <w:rFonts w:ascii="Aptos" w:hAnsi="Aptos"/>
          <w:b w:val="0"/>
          <w:bCs w:val="0"/>
        </w:rPr>
        <w:lastRenderedPageBreak/>
        <w:t>1. Philosophy</w:t>
      </w:r>
    </w:p>
    <w:p w14:paraId="5BE7ACAF" w14:textId="394E8247" w:rsidR="00397056" w:rsidRPr="00E6313C" w:rsidRDefault="000B5A19">
      <w:pPr>
        <w:rPr>
          <w:rFonts w:ascii="Aptos" w:hAnsi="Aptos"/>
        </w:rPr>
      </w:pPr>
      <w:r w:rsidRPr="00E6313C">
        <w:rPr>
          <w:rFonts w:ascii="Aptos" w:hAnsi="Aptos"/>
        </w:rPr>
        <w:t xml:space="preserve">At RGSR, we value academic honesty as a fundamental aspect of our learning community. Upholding academic integrity is essential to promoting respect, fairness, and a commitment to genuine learning. Guided by the principles of </w:t>
      </w:r>
      <w:r w:rsidR="00CF7FAD" w:rsidRPr="00E6313C">
        <w:rPr>
          <w:rFonts w:ascii="Aptos" w:hAnsi="Aptos"/>
        </w:rPr>
        <w:t xml:space="preserve">our values and </w:t>
      </w:r>
      <w:r w:rsidRPr="00E6313C">
        <w:rPr>
          <w:rFonts w:ascii="Aptos" w:hAnsi="Aptos"/>
        </w:rPr>
        <w:t>the IB Learner Profile, we strive to develop responsible, honest, and principled students who take ownership of their work and ideas.</w:t>
      </w:r>
      <w:r w:rsidR="00E918C3" w:rsidRPr="00E6313C">
        <w:rPr>
          <w:rFonts w:ascii="Aptos" w:hAnsi="Aptos"/>
        </w:rPr>
        <w:t xml:space="preserve"> At RGSR, we uphold academic honesty as a core value, guided by the IB Learner Profile and our CIRCLE framework.</w:t>
      </w:r>
    </w:p>
    <w:p w14:paraId="61D89B06" w14:textId="77777777" w:rsidR="00397056" w:rsidRPr="00E6313C" w:rsidRDefault="000B5A19">
      <w:pPr>
        <w:pStyle w:val="Heading2"/>
        <w:rPr>
          <w:rFonts w:ascii="Aptos" w:hAnsi="Aptos"/>
          <w:b w:val="0"/>
          <w:bCs w:val="0"/>
        </w:rPr>
      </w:pPr>
      <w:r w:rsidRPr="00E6313C">
        <w:rPr>
          <w:rFonts w:ascii="Aptos" w:hAnsi="Aptos"/>
          <w:b w:val="0"/>
          <w:bCs w:val="0"/>
        </w:rPr>
        <w:t>2. Purpose</w:t>
      </w:r>
    </w:p>
    <w:p w14:paraId="4DC03322" w14:textId="77777777" w:rsidR="00397056" w:rsidRPr="00E6313C" w:rsidRDefault="000B5A19">
      <w:pPr>
        <w:rPr>
          <w:rFonts w:ascii="Aptos" w:hAnsi="Aptos"/>
        </w:rPr>
      </w:pPr>
      <w:r w:rsidRPr="00E6313C">
        <w:rPr>
          <w:rFonts w:ascii="Aptos" w:hAnsi="Aptos"/>
        </w:rPr>
        <w:t>The purpose of this policy is to:</w:t>
      </w:r>
    </w:p>
    <w:p w14:paraId="61768627" w14:textId="77777777" w:rsidR="00397056" w:rsidRPr="00E6313C" w:rsidRDefault="000B5A19">
      <w:pPr>
        <w:pStyle w:val="ListBullet"/>
        <w:rPr>
          <w:rFonts w:ascii="Aptos" w:hAnsi="Aptos"/>
        </w:rPr>
      </w:pPr>
      <w:r w:rsidRPr="00E6313C">
        <w:rPr>
          <w:rFonts w:ascii="Aptos" w:hAnsi="Aptos"/>
        </w:rPr>
        <w:t>Cultivate a culture of honesty and integrity within the school.</w:t>
      </w:r>
    </w:p>
    <w:p w14:paraId="1B05681A" w14:textId="77777777" w:rsidR="00397056" w:rsidRPr="00E6313C" w:rsidRDefault="000B5A19">
      <w:pPr>
        <w:pStyle w:val="ListBullet"/>
        <w:rPr>
          <w:rFonts w:ascii="Aptos" w:hAnsi="Aptos"/>
        </w:rPr>
      </w:pPr>
      <w:r w:rsidRPr="00E6313C">
        <w:rPr>
          <w:rFonts w:ascii="Aptos" w:hAnsi="Aptos"/>
        </w:rPr>
        <w:t>Ensure that all students understand the importance of producing original work.</w:t>
      </w:r>
    </w:p>
    <w:p w14:paraId="3977706F" w14:textId="77777777" w:rsidR="00397056" w:rsidRPr="00E6313C" w:rsidRDefault="000B5A19">
      <w:pPr>
        <w:pStyle w:val="ListBullet"/>
        <w:rPr>
          <w:rFonts w:ascii="Aptos" w:hAnsi="Aptos"/>
        </w:rPr>
      </w:pPr>
      <w:r w:rsidRPr="00E6313C">
        <w:rPr>
          <w:rFonts w:ascii="Aptos" w:hAnsi="Aptos"/>
        </w:rPr>
        <w:t>Educate students on the correct methods of citing and acknowledging sources.</w:t>
      </w:r>
    </w:p>
    <w:p w14:paraId="362114A3" w14:textId="77777777" w:rsidR="00397056" w:rsidRPr="00E6313C" w:rsidRDefault="000B5A19">
      <w:pPr>
        <w:pStyle w:val="ListBullet"/>
        <w:rPr>
          <w:rFonts w:ascii="Aptos" w:hAnsi="Aptos"/>
        </w:rPr>
      </w:pPr>
      <w:r w:rsidRPr="00E6313C">
        <w:rPr>
          <w:rFonts w:ascii="Aptos" w:hAnsi="Aptos"/>
        </w:rPr>
        <w:t>Clearly outline the consequences of academic misconduct.</w:t>
      </w:r>
    </w:p>
    <w:p w14:paraId="2E21818A" w14:textId="77777777" w:rsidR="00397056" w:rsidRPr="00E6313C" w:rsidRDefault="000B5A19">
      <w:pPr>
        <w:pStyle w:val="ListBullet"/>
        <w:rPr>
          <w:rFonts w:ascii="Aptos" w:hAnsi="Aptos"/>
        </w:rPr>
      </w:pPr>
      <w:r w:rsidRPr="00E6313C">
        <w:rPr>
          <w:rFonts w:ascii="Aptos" w:hAnsi="Aptos"/>
        </w:rPr>
        <w:t>Support students in developing practices that prepare them for higher education and professional life.</w:t>
      </w:r>
    </w:p>
    <w:p w14:paraId="56735A2E" w14:textId="77777777" w:rsidR="00397056" w:rsidRPr="00E6313C" w:rsidRDefault="000B5A19">
      <w:pPr>
        <w:pStyle w:val="Heading2"/>
        <w:rPr>
          <w:rFonts w:ascii="Aptos" w:hAnsi="Aptos"/>
          <w:b w:val="0"/>
          <w:bCs w:val="0"/>
        </w:rPr>
      </w:pPr>
      <w:r w:rsidRPr="00E6313C">
        <w:rPr>
          <w:rFonts w:ascii="Aptos" w:hAnsi="Aptos"/>
          <w:b w:val="0"/>
          <w:bCs w:val="0"/>
        </w:rPr>
        <w:t>3. Definition of Academic Honesty</w:t>
      </w:r>
    </w:p>
    <w:p w14:paraId="225788C1" w14:textId="77777777" w:rsidR="00397056" w:rsidRPr="00E6313C" w:rsidRDefault="000B5A19">
      <w:pPr>
        <w:rPr>
          <w:rFonts w:ascii="Aptos" w:hAnsi="Aptos"/>
        </w:rPr>
      </w:pPr>
      <w:r w:rsidRPr="00E6313C">
        <w:rPr>
          <w:rFonts w:ascii="Aptos" w:hAnsi="Aptos"/>
        </w:rPr>
        <w:t>Academic honesty means that all work submitted by students is their own and correctly acknowledges the ideas, words, or work of others. This includes classwork, homework, projects, and examination tasks.</w:t>
      </w:r>
    </w:p>
    <w:p w14:paraId="6E1FE0EE" w14:textId="7BD88523" w:rsidR="007612FF" w:rsidRPr="00B154FF" w:rsidRDefault="007612FF" w:rsidP="007612FF">
      <w:pPr>
        <w:rPr>
          <w:rFonts w:ascii="Aptos" w:hAnsi="Aptos"/>
          <w:color w:val="007BB8"/>
          <w:sz w:val="26"/>
          <w:szCs w:val="26"/>
        </w:rPr>
      </w:pPr>
      <w:r w:rsidRPr="00B154FF">
        <w:rPr>
          <w:rFonts w:ascii="Aptos" w:hAnsi="Aptos"/>
          <w:color w:val="007BB8"/>
          <w:sz w:val="26"/>
          <w:szCs w:val="26"/>
        </w:rPr>
        <w:t>4. Supporting Students in Understanding Academic Honesty</w:t>
      </w:r>
    </w:p>
    <w:p w14:paraId="5804FFCC" w14:textId="77777777" w:rsidR="007612FF" w:rsidRPr="00E6313C" w:rsidRDefault="007612FF" w:rsidP="007612FF">
      <w:pPr>
        <w:rPr>
          <w:rFonts w:ascii="Aptos" w:hAnsi="Aptos"/>
        </w:rPr>
      </w:pPr>
      <w:r w:rsidRPr="00E6313C">
        <w:rPr>
          <w:rFonts w:ascii="Aptos" w:hAnsi="Aptos"/>
        </w:rPr>
        <w:t>At RGSR, we are committed to fostering a culture of academic integrity through proactive support and education. Students are guided in understanding the principles of academic honesty from early on, with dedicated sessions integrated into Personal and Professional Skills (PPS), subject lessons, and assemblies. Teachers explicitly teach citation practices, how to avoid plagiarism, responsible use of sources and AI tools, and the importance of producing authentic work.</w:t>
      </w:r>
    </w:p>
    <w:p w14:paraId="3A069D7D" w14:textId="62B129D2" w:rsidR="007612FF" w:rsidRPr="00E6313C" w:rsidRDefault="007612FF" w:rsidP="00F54F9F">
      <w:pPr>
        <w:rPr>
          <w:rFonts w:ascii="Aptos" w:hAnsi="Aptos"/>
        </w:rPr>
      </w:pPr>
      <w:r w:rsidRPr="00E6313C">
        <w:rPr>
          <w:rFonts w:ascii="Aptos" w:hAnsi="Aptos"/>
        </w:rPr>
        <w:t>In addition, the school provides access to referencing tools, research guidance, and opportunities for students to practi</w:t>
      </w:r>
      <w:r w:rsidR="00CF7FAD" w:rsidRPr="00E6313C">
        <w:rPr>
          <w:rFonts w:ascii="Aptos" w:hAnsi="Aptos"/>
        </w:rPr>
        <w:t>s</w:t>
      </w:r>
      <w:r w:rsidRPr="00E6313C">
        <w:rPr>
          <w:rFonts w:ascii="Aptos" w:hAnsi="Aptos"/>
        </w:rPr>
        <w:t>e and reflect on ethical academic behavior. Any incidents of misconduct are treated as learning opportunities, especially in early instances, with the aim of helping students develop the skills and values needed to act as principled, responsible learners.</w:t>
      </w:r>
    </w:p>
    <w:p w14:paraId="13261920" w14:textId="7769E539" w:rsidR="00397056" w:rsidRPr="00B154FF" w:rsidRDefault="007612FF">
      <w:pPr>
        <w:pStyle w:val="Heading2"/>
        <w:rPr>
          <w:rFonts w:ascii="Aptos" w:hAnsi="Aptos"/>
          <w:b w:val="0"/>
          <w:bCs w:val="0"/>
          <w:color w:val="007BB8"/>
        </w:rPr>
      </w:pPr>
      <w:r w:rsidRPr="00B154FF">
        <w:rPr>
          <w:rFonts w:ascii="Aptos" w:hAnsi="Aptos"/>
          <w:b w:val="0"/>
          <w:bCs w:val="0"/>
          <w:color w:val="007BB8"/>
        </w:rPr>
        <w:t>5. Examples of Academic Misconduct:</w:t>
      </w:r>
    </w:p>
    <w:p w14:paraId="379E9F44" w14:textId="77777777" w:rsidR="00397056" w:rsidRPr="00E6313C" w:rsidRDefault="000B5A19">
      <w:pPr>
        <w:pStyle w:val="ListBullet"/>
        <w:rPr>
          <w:rFonts w:ascii="Aptos" w:hAnsi="Aptos"/>
        </w:rPr>
      </w:pPr>
      <w:r w:rsidRPr="00E6313C">
        <w:rPr>
          <w:rFonts w:ascii="Aptos" w:hAnsi="Aptos"/>
        </w:rPr>
        <w:t>Plagiarism: Using someone else’s work or ideas without proper citation.</w:t>
      </w:r>
    </w:p>
    <w:p w14:paraId="5B50C7D9" w14:textId="77777777" w:rsidR="00397056" w:rsidRPr="00E6313C" w:rsidRDefault="000B5A19">
      <w:pPr>
        <w:pStyle w:val="ListBullet"/>
        <w:rPr>
          <w:rFonts w:ascii="Aptos" w:hAnsi="Aptos"/>
        </w:rPr>
      </w:pPr>
      <w:r w:rsidRPr="00E6313C">
        <w:rPr>
          <w:rFonts w:ascii="Aptos" w:hAnsi="Aptos"/>
        </w:rPr>
        <w:t>Collusion: Allowing one’s work to be copied or using another student’s work as one’s own.</w:t>
      </w:r>
    </w:p>
    <w:p w14:paraId="450FA8FF" w14:textId="7310E0F8" w:rsidR="00397056" w:rsidRPr="00E6313C" w:rsidRDefault="000B5A19">
      <w:pPr>
        <w:pStyle w:val="ListBullet"/>
        <w:rPr>
          <w:rFonts w:ascii="Aptos" w:hAnsi="Aptos"/>
        </w:rPr>
      </w:pPr>
      <w:r w:rsidRPr="00E6313C">
        <w:rPr>
          <w:rFonts w:ascii="Aptos" w:hAnsi="Aptos"/>
        </w:rPr>
        <w:t>Cheating: Using unauthori</w:t>
      </w:r>
      <w:r w:rsidR="00CF7FAD" w:rsidRPr="00E6313C">
        <w:rPr>
          <w:rFonts w:ascii="Aptos" w:hAnsi="Aptos"/>
        </w:rPr>
        <w:t>s</w:t>
      </w:r>
      <w:r w:rsidRPr="00E6313C">
        <w:rPr>
          <w:rFonts w:ascii="Aptos" w:hAnsi="Aptos"/>
        </w:rPr>
        <w:t>ed materials or assistance during an examination.</w:t>
      </w:r>
    </w:p>
    <w:p w14:paraId="04D31E53" w14:textId="77777777" w:rsidR="00397056" w:rsidRPr="00E6313C" w:rsidRDefault="000B5A19">
      <w:pPr>
        <w:pStyle w:val="ListBullet"/>
        <w:rPr>
          <w:rFonts w:ascii="Aptos" w:hAnsi="Aptos"/>
        </w:rPr>
      </w:pPr>
      <w:r w:rsidRPr="00E6313C">
        <w:rPr>
          <w:rFonts w:ascii="Aptos" w:hAnsi="Aptos"/>
        </w:rPr>
        <w:lastRenderedPageBreak/>
        <w:t>Fabrication: Inventing or altering data or information in assignments.</w:t>
      </w:r>
    </w:p>
    <w:p w14:paraId="0AA705C2" w14:textId="5ABA881D" w:rsidR="00F92304" w:rsidRPr="00E6313C" w:rsidRDefault="000B5A19" w:rsidP="00F1573C">
      <w:pPr>
        <w:pStyle w:val="ListBullet"/>
        <w:rPr>
          <w:rFonts w:ascii="Aptos" w:hAnsi="Aptos"/>
        </w:rPr>
      </w:pPr>
      <w:r w:rsidRPr="00E6313C">
        <w:rPr>
          <w:rFonts w:ascii="Aptos" w:hAnsi="Aptos"/>
        </w:rPr>
        <w:t>Misconduct during Examinations: Communicating with others, using unauthori</w:t>
      </w:r>
      <w:r w:rsidR="00CF7FAD" w:rsidRPr="00E6313C">
        <w:rPr>
          <w:rFonts w:ascii="Aptos" w:hAnsi="Aptos"/>
        </w:rPr>
        <w:t>s</w:t>
      </w:r>
      <w:r w:rsidRPr="00E6313C">
        <w:rPr>
          <w:rFonts w:ascii="Aptos" w:hAnsi="Aptos"/>
        </w:rPr>
        <w:t xml:space="preserve">ed devices, or not following </w:t>
      </w:r>
      <w:r w:rsidR="00C7007F" w:rsidRPr="00E6313C">
        <w:rPr>
          <w:rFonts w:ascii="Aptos" w:hAnsi="Aptos"/>
        </w:rPr>
        <w:t>invigilator's</w:t>
      </w:r>
      <w:r w:rsidRPr="00E6313C">
        <w:rPr>
          <w:rFonts w:ascii="Aptos" w:hAnsi="Aptos"/>
        </w:rPr>
        <w:t xml:space="preserve"> instructions.</w:t>
      </w:r>
    </w:p>
    <w:p w14:paraId="6A4A8D42" w14:textId="77777777" w:rsidR="00780EA2" w:rsidRPr="00E6313C" w:rsidRDefault="00780EA2" w:rsidP="00780EA2">
      <w:pPr>
        <w:pStyle w:val="ListBullet"/>
        <w:numPr>
          <w:ilvl w:val="0"/>
          <w:numId w:val="0"/>
        </w:numPr>
        <w:ind w:left="360"/>
        <w:rPr>
          <w:rFonts w:ascii="Aptos" w:hAnsi="Aptos"/>
        </w:rPr>
      </w:pPr>
    </w:p>
    <w:p w14:paraId="78E588B7" w14:textId="1B2D8A5E" w:rsidR="007612FF" w:rsidRPr="00E6313C" w:rsidRDefault="007612FF" w:rsidP="00E6313C">
      <w:pPr>
        <w:pStyle w:val="ListBullet"/>
        <w:numPr>
          <w:ilvl w:val="0"/>
          <w:numId w:val="0"/>
        </w:numPr>
        <w:rPr>
          <w:rFonts w:ascii="Aptos" w:hAnsi="Aptos"/>
          <w:color w:val="007BB8"/>
          <w:sz w:val="26"/>
          <w:szCs w:val="26"/>
        </w:rPr>
      </w:pPr>
      <w:r w:rsidRPr="00E6313C">
        <w:rPr>
          <w:rStyle w:val="Strong"/>
          <w:rFonts w:ascii="Aptos" w:hAnsi="Aptos"/>
          <w:b w:val="0"/>
          <w:bCs w:val="0"/>
          <w:color w:val="007BB8"/>
          <w:sz w:val="26"/>
          <w:szCs w:val="26"/>
        </w:rPr>
        <w:t>6. Use of Artificial Intelligence (AI) Tools:</w:t>
      </w:r>
    </w:p>
    <w:p w14:paraId="4D081F33" w14:textId="6D4A1460" w:rsidR="007612FF" w:rsidRPr="00E6313C" w:rsidRDefault="007612FF" w:rsidP="007612FF">
      <w:pPr>
        <w:pStyle w:val="ListBullet"/>
        <w:numPr>
          <w:ilvl w:val="0"/>
          <w:numId w:val="0"/>
        </w:numPr>
        <w:rPr>
          <w:rFonts w:ascii="Aptos" w:hAnsi="Aptos"/>
        </w:rPr>
      </w:pPr>
      <w:r w:rsidRPr="00E6313C">
        <w:rPr>
          <w:rFonts w:ascii="Aptos" w:hAnsi="Aptos"/>
        </w:rPr>
        <w:t>As technology continues to evolve, students may encounter or use Artificial Intelligence (AI) tools in their learning process. At RGSR, we recogni</w:t>
      </w:r>
      <w:r w:rsidR="007E7A90" w:rsidRPr="00E6313C">
        <w:rPr>
          <w:rFonts w:ascii="Aptos" w:hAnsi="Aptos"/>
        </w:rPr>
        <w:t>s</w:t>
      </w:r>
      <w:r w:rsidRPr="00E6313C">
        <w:rPr>
          <w:rFonts w:ascii="Aptos" w:hAnsi="Aptos"/>
        </w:rPr>
        <w:t xml:space="preserve">e the potential of AI to support research, language development, and creative thinking. However, it is essential that students use these tools </w:t>
      </w:r>
      <w:r w:rsidRPr="00E6313C">
        <w:rPr>
          <w:rStyle w:val="Strong"/>
          <w:rFonts w:ascii="Aptos" w:hAnsi="Aptos"/>
          <w:b w:val="0"/>
          <w:bCs w:val="0"/>
        </w:rPr>
        <w:t>ethically and responsibly</w:t>
      </w:r>
      <w:r w:rsidRPr="00E6313C">
        <w:rPr>
          <w:rFonts w:ascii="Aptos" w:hAnsi="Aptos"/>
          <w:b/>
          <w:bCs/>
        </w:rPr>
        <w:t>.</w:t>
      </w:r>
      <w:r w:rsidRPr="00E6313C">
        <w:rPr>
          <w:rFonts w:ascii="Aptos" w:hAnsi="Aptos"/>
        </w:rPr>
        <w:t xml:space="preserve"> Any work generated or assisted by AI must be properly acknowledged, and students must ensure that their submissions represent their own understanding, analysis, and voice. Misuse of AI such as submitting AI-generated content as original work without proper citation will be considered a </w:t>
      </w:r>
      <w:r w:rsidRPr="00E6313C">
        <w:rPr>
          <w:rStyle w:val="Strong"/>
          <w:rFonts w:ascii="Aptos" w:hAnsi="Aptos"/>
          <w:b w:val="0"/>
          <w:bCs w:val="0"/>
        </w:rPr>
        <w:t>form of academic misconduct</w:t>
      </w:r>
      <w:r w:rsidRPr="00E6313C">
        <w:rPr>
          <w:rFonts w:ascii="Aptos" w:hAnsi="Aptos"/>
        </w:rPr>
        <w:t>, including plagiarism or misrepresentation. Students will receive guidance on acceptable use practices as part of our academic integrity education.</w:t>
      </w:r>
    </w:p>
    <w:p w14:paraId="369D6C2D" w14:textId="77777777" w:rsidR="007612FF" w:rsidRPr="00E6313C" w:rsidRDefault="007612FF" w:rsidP="007612FF">
      <w:pPr>
        <w:pStyle w:val="ListBullet"/>
        <w:numPr>
          <w:ilvl w:val="0"/>
          <w:numId w:val="0"/>
        </w:numPr>
        <w:ind w:left="360"/>
        <w:rPr>
          <w:rFonts w:ascii="Aptos" w:hAnsi="Aptos"/>
        </w:rPr>
      </w:pPr>
    </w:p>
    <w:p w14:paraId="371F1A23" w14:textId="27940B24" w:rsidR="00397056" w:rsidRPr="00B154FF" w:rsidRDefault="007612FF" w:rsidP="008406D0">
      <w:pPr>
        <w:pStyle w:val="Heading2"/>
        <w:rPr>
          <w:rFonts w:ascii="Aptos" w:hAnsi="Aptos"/>
          <w:b w:val="0"/>
          <w:bCs w:val="0"/>
          <w:color w:val="007BB8"/>
        </w:rPr>
      </w:pPr>
      <w:r w:rsidRPr="00B154FF">
        <w:rPr>
          <w:rFonts w:ascii="Aptos" w:hAnsi="Aptos"/>
          <w:b w:val="0"/>
          <w:bCs w:val="0"/>
          <w:color w:val="007BB8"/>
        </w:rPr>
        <w:t>7. Roles and Responsibilities:</w:t>
      </w:r>
    </w:p>
    <w:p w14:paraId="3F3A75CD" w14:textId="77777777" w:rsidR="00397056" w:rsidRPr="00B154FF" w:rsidRDefault="000B5A19">
      <w:pPr>
        <w:pStyle w:val="Heading3"/>
        <w:rPr>
          <w:rFonts w:ascii="Aptos" w:hAnsi="Aptos"/>
          <w:sz w:val="26"/>
          <w:szCs w:val="26"/>
        </w:rPr>
      </w:pPr>
      <w:r w:rsidRPr="00B154FF">
        <w:rPr>
          <w:rFonts w:ascii="Aptos" w:hAnsi="Aptos"/>
          <w:sz w:val="26"/>
          <w:szCs w:val="26"/>
        </w:rPr>
        <w:t>Students:</w:t>
      </w:r>
    </w:p>
    <w:p w14:paraId="40C5FF15" w14:textId="77777777" w:rsidR="00397056" w:rsidRPr="00E6313C" w:rsidRDefault="000B5A19">
      <w:pPr>
        <w:pStyle w:val="ListBullet"/>
        <w:rPr>
          <w:rFonts w:ascii="Aptos" w:hAnsi="Aptos"/>
        </w:rPr>
      </w:pPr>
      <w:r w:rsidRPr="00E6313C">
        <w:rPr>
          <w:rFonts w:ascii="Aptos" w:hAnsi="Aptos"/>
        </w:rPr>
        <w:t>Submit work that is entirely their own.</w:t>
      </w:r>
    </w:p>
    <w:p w14:paraId="06D798A8" w14:textId="77777777" w:rsidR="00397056" w:rsidRPr="00E6313C" w:rsidRDefault="000B5A19">
      <w:pPr>
        <w:pStyle w:val="ListBullet"/>
        <w:rPr>
          <w:rFonts w:ascii="Aptos" w:hAnsi="Aptos"/>
        </w:rPr>
      </w:pPr>
      <w:r w:rsidRPr="00E6313C">
        <w:rPr>
          <w:rFonts w:ascii="Aptos" w:hAnsi="Aptos"/>
        </w:rPr>
        <w:t>Acknowledge all sources appropriately.</w:t>
      </w:r>
    </w:p>
    <w:p w14:paraId="18081836" w14:textId="77777777" w:rsidR="00397056" w:rsidRPr="00E6313C" w:rsidRDefault="000B5A19">
      <w:pPr>
        <w:pStyle w:val="ListBullet"/>
        <w:rPr>
          <w:rFonts w:ascii="Aptos" w:hAnsi="Aptos"/>
        </w:rPr>
      </w:pPr>
      <w:r w:rsidRPr="00E6313C">
        <w:rPr>
          <w:rFonts w:ascii="Aptos" w:hAnsi="Aptos"/>
        </w:rPr>
        <w:t>Understand and adhere to deadlines and honesty expectations.</w:t>
      </w:r>
    </w:p>
    <w:p w14:paraId="0995856B" w14:textId="77777777" w:rsidR="00397056" w:rsidRPr="00E6313C" w:rsidRDefault="000B5A19">
      <w:pPr>
        <w:pStyle w:val="ListBullet"/>
        <w:rPr>
          <w:rFonts w:ascii="Aptos" w:hAnsi="Aptos"/>
        </w:rPr>
      </w:pPr>
      <w:r w:rsidRPr="00E6313C">
        <w:rPr>
          <w:rFonts w:ascii="Aptos" w:hAnsi="Aptos"/>
        </w:rPr>
        <w:t>Seek guidance when unsure about how to cite properly.</w:t>
      </w:r>
    </w:p>
    <w:p w14:paraId="482C1D62" w14:textId="77777777" w:rsidR="00397056" w:rsidRPr="00B154FF" w:rsidRDefault="000B5A19">
      <w:pPr>
        <w:pStyle w:val="Heading3"/>
        <w:rPr>
          <w:rFonts w:ascii="Aptos" w:hAnsi="Aptos"/>
          <w:sz w:val="26"/>
          <w:szCs w:val="26"/>
        </w:rPr>
      </w:pPr>
      <w:r w:rsidRPr="00B154FF">
        <w:rPr>
          <w:rFonts w:ascii="Aptos" w:hAnsi="Aptos"/>
          <w:sz w:val="26"/>
          <w:szCs w:val="26"/>
        </w:rPr>
        <w:t>Teachers:</w:t>
      </w:r>
    </w:p>
    <w:p w14:paraId="5F700554" w14:textId="77777777" w:rsidR="00397056" w:rsidRPr="00E6313C" w:rsidRDefault="000B5A19">
      <w:pPr>
        <w:pStyle w:val="ListBullet"/>
        <w:rPr>
          <w:rFonts w:ascii="Aptos" w:hAnsi="Aptos"/>
        </w:rPr>
      </w:pPr>
      <w:r w:rsidRPr="00E6313C">
        <w:rPr>
          <w:rFonts w:ascii="Aptos" w:hAnsi="Aptos"/>
        </w:rPr>
        <w:t>Educate students about academic honesty and proper citation techniques.</w:t>
      </w:r>
    </w:p>
    <w:p w14:paraId="6789415A" w14:textId="77777777" w:rsidR="00397056" w:rsidRPr="00E6313C" w:rsidRDefault="000B5A19">
      <w:pPr>
        <w:pStyle w:val="ListBullet"/>
        <w:rPr>
          <w:rFonts w:ascii="Aptos" w:hAnsi="Aptos"/>
        </w:rPr>
      </w:pPr>
      <w:r w:rsidRPr="00E6313C">
        <w:rPr>
          <w:rFonts w:ascii="Aptos" w:hAnsi="Aptos"/>
        </w:rPr>
        <w:t>Monitor student work for signs of misconduct.</w:t>
      </w:r>
    </w:p>
    <w:p w14:paraId="179D11BC" w14:textId="77777777" w:rsidR="00397056" w:rsidRPr="00E6313C" w:rsidRDefault="000B5A19">
      <w:pPr>
        <w:pStyle w:val="ListBullet"/>
        <w:rPr>
          <w:rFonts w:ascii="Aptos" w:hAnsi="Aptos"/>
        </w:rPr>
      </w:pPr>
      <w:r w:rsidRPr="00E6313C">
        <w:rPr>
          <w:rFonts w:ascii="Aptos" w:hAnsi="Aptos"/>
        </w:rPr>
        <w:t>Guide students on how to complete assignments independently and responsibly.</w:t>
      </w:r>
    </w:p>
    <w:p w14:paraId="7FBE0C52" w14:textId="77777777" w:rsidR="00397056" w:rsidRPr="00B154FF" w:rsidRDefault="000B5A19">
      <w:pPr>
        <w:pStyle w:val="Heading3"/>
        <w:rPr>
          <w:rFonts w:ascii="Aptos" w:hAnsi="Aptos"/>
          <w:sz w:val="26"/>
          <w:szCs w:val="26"/>
        </w:rPr>
      </w:pPr>
      <w:r w:rsidRPr="00B154FF">
        <w:rPr>
          <w:rFonts w:ascii="Aptos" w:hAnsi="Aptos"/>
          <w:sz w:val="26"/>
          <w:szCs w:val="26"/>
        </w:rPr>
        <w:t>Parents:</w:t>
      </w:r>
    </w:p>
    <w:p w14:paraId="38EB9A61" w14:textId="77777777" w:rsidR="00397056" w:rsidRPr="00E6313C" w:rsidRDefault="000B5A19">
      <w:pPr>
        <w:pStyle w:val="ListBullet"/>
        <w:rPr>
          <w:rFonts w:ascii="Aptos" w:hAnsi="Aptos"/>
        </w:rPr>
      </w:pPr>
      <w:r w:rsidRPr="00E6313C">
        <w:rPr>
          <w:rFonts w:ascii="Aptos" w:hAnsi="Aptos"/>
        </w:rPr>
        <w:t>Encourage students to complete their own work.</w:t>
      </w:r>
    </w:p>
    <w:p w14:paraId="418E46FE" w14:textId="77777777" w:rsidR="00397056" w:rsidRPr="00E6313C" w:rsidRDefault="000B5A19">
      <w:pPr>
        <w:pStyle w:val="ListBullet"/>
        <w:rPr>
          <w:rFonts w:ascii="Aptos" w:hAnsi="Aptos"/>
        </w:rPr>
      </w:pPr>
      <w:r w:rsidRPr="00E6313C">
        <w:rPr>
          <w:rFonts w:ascii="Aptos" w:hAnsi="Aptos"/>
        </w:rPr>
        <w:t>Support the school’s academic honesty values.</w:t>
      </w:r>
    </w:p>
    <w:p w14:paraId="0A464A41" w14:textId="77777777" w:rsidR="00397056" w:rsidRPr="00E6313C" w:rsidRDefault="000B5A19">
      <w:pPr>
        <w:pStyle w:val="ListBullet"/>
        <w:rPr>
          <w:rFonts w:ascii="Aptos" w:hAnsi="Aptos"/>
        </w:rPr>
      </w:pPr>
      <w:r w:rsidRPr="00E6313C">
        <w:rPr>
          <w:rFonts w:ascii="Aptos" w:hAnsi="Aptos"/>
        </w:rPr>
        <w:t>Communicate with teachers if they notice issues related to workload or understanding.</w:t>
      </w:r>
    </w:p>
    <w:p w14:paraId="459B5A22" w14:textId="77777777" w:rsidR="00397056" w:rsidRPr="00B154FF" w:rsidRDefault="000B5A19">
      <w:pPr>
        <w:pStyle w:val="Heading3"/>
        <w:rPr>
          <w:rFonts w:ascii="Aptos" w:hAnsi="Aptos"/>
          <w:sz w:val="26"/>
          <w:szCs w:val="26"/>
        </w:rPr>
      </w:pPr>
      <w:r w:rsidRPr="00B154FF">
        <w:rPr>
          <w:rFonts w:ascii="Aptos" w:hAnsi="Aptos"/>
          <w:sz w:val="26"/>
          <w:szCs w:val="26"/>
        </w:rPr>
        <w:t>School Administration:</w:t>
      </w:r>
    </w:p>
    <w:p w14:paraId="73DD9EDE" w14:textId="77777777" w:rsidR="00397056" w:rsidRPr="00E6313C" w:rsidRDefault="000B5A19">
      <w:pPr>
        <w:pStyle w:val="ListBullet"/>
        <w:rPr>
          <w:rFonts w:ascii="Aptos" w:hAnsi="Aptos"/>
        </w:rPr>
      </w:pPr>
      <w:r w:rsidRPr="00E6313C">
        <w:rPr>
          <w:rFonts w:ascii="Aptos" w:hAnsi="Aptos"/>
        </w:rPr>
        <w:t>Provide training and resources on academic honesty.</w:t>
      </w:r>
    </w:p>
    <w:p w14:paraId="1824A6A8" w14:textId="77777777" w:rsidR="00397056" w:rsidRPr="00E6313C" w:rsidRDefault="000B5A19">
      <w:pPr>
        <w:pStyle w:val="ListBullet"/>
        <w:rPr>
          <w:rFonts w:ascii="Aptos" w:hAnsi="Aptos"/>
        </w:rPr>
      </w:pPr>
      <w:r w:rsidRPr="00E6313C">
        <w:rPr>
          <w:rFonts w:ascii="Aptos" w:hAnsi="Aptos"/>
        </w:rPr>
        <w:t>Implement consistent procedures for managing incidents of misconduct.</w:t>
      </w:r>
    </w:p>
    <w:p w14:paraId="4F374D4E" w14:textId="26EDDCCC" w:rsidR="00397056" w:rsidRPr="00E6313C" w:rsidRDefault="000B5A19" w:rsidP="009B4245">
      <w:pPr>
        <w:pStyle w:val="ListBullet"/>
        <w:rPr>
          <w:rFonts w:ascii="Aptos" w:hAnsi="Aptos"/>
        </w:rPr>
      </w:pPr>
      <w:r w:rsidRPr="00E6313C">
        <w:rPr>
          <w:rFonts w:ascii="Aptos" w:hAnsi="Aptos"/>
        </w:rPr>
        <w:t>Support teachers in monitoring and addressing honesty violations.</w:t>
      </w:r>
    </w:p>
    <w:p w14:paraId="26296126" w14:textId="77777777" w:rsidR="000368D5" w:rsidRPr="00E6313C" w:rsidRDefault="000368D5" w:rsidP="000368D5">
      <w:pPr>
        <w:pStyle w:val="ListBullet"/>
        <w:numPr>
          <w:ilvl w:val="0"/>
          <w:numId w:val="0"/>
        </w:numPr>
        <w:ind w:left="360"/>
        <w:rPr>
          <w:rFonts w:ascii="Aptos" w:hAnsi="Aptos"/>
        </w:rPr>
      </w:pPr>
    </w:p>
    <w:p w14:paraId="45E08A3A" w14:textId="47A2CD40" w:rsidR="0092736B" w:rsidRPr="00B154FF" w:rsidRDefault="0092736B" w:rsidP="000368D5">
      <w:pPr>
        <w:pStyle w:val="ListBullet"/>
        <w:numPr>
          <w:ilvl w:val="0"/>
          <w:numId w:val="0"/>
        </w:numPr>
        <w:rPr>
          <w:rFonts w:ascii="Aptos" w:hAnsi="Aptos"/>
          <w:b/>
          <w:bCs/>
          <w:color w:val="548DD4" w:themeColor="text2" w:themeTint="99"/>
          <w:sz w:val="26"/>
          <w:szCs w:val="26"/>
        </w:rPr>
      </w:pPr>
      <w:r w:rsidRPr="00B154FF">
        <w:rPr>
          <w:rFonts w:ascii="Aptos" w:hAnsi="Aptos"/>
          <w:b/>
          <w:bCs/>
          <w:color w:val="548DD4" w:themeColor="text2" w:themeTint="99"/>
          <w:sz w:val="26"/>
          <w:szCs w:val="26"/>
        </w:rPr>
        <w:t xml:space="preserve">Librarian: </w:t>
      </w:r>
    </w:p>
    <w:p w14:paraId="22BD1C0D" w14:textId="722EA498" w:rsidR="003002F9" w:rsidRPr="00E6313C" w:rsidRDefault="003002F9" w:rsidP="003002F9">
      <w:pPr>
        <w:pStyle w:val="ListBullet"/>
        <w:rPr>
          <w:rFonts w:ascii="Aptos" w:hAnsi="Aptos"/>
        </w:rPr>
      </w:pPr>
      <w:r w:rsidRPr="00E6313C">
        <w:rPr>
          <w:rFonts w:ascii="Aptos" w:hAnsi="Aptos"/>
        </w:rPr>
        <w:t>Supporting students with research skills, source evaluation, citation, and referencing</w:t>
      </w:r>
    </w:p>
    <w:p w14:paraId="4BE9D7D1" w14:textId="100CBA12" w:rsidR="003002F9" w:rsidRPr="00E6313C" w:rsidRDefault="003002F9" w:rsidP="003002F9">
      <w:pPr>
        <w:pStyle w:val="ListBullet"/>
        <w:rPr>
          <w:rFonts w:ascii="Aptos" w:hAnsi="Aptos"/>
        </w:rPr>
      </w:pPr>
      <w:r w:rsidRPr="00E6313C">
        <w:rPr>
          <w:rFonts w:ascii="Aptos" w:hAnsi="Aptos"/>
        </w:rPr>
        <w:lastRenderedPageBreak/>
        <w:t>Delivering age-appropriate sessions on academic honesty and information literacy</w:t>
      </w:r>
    </w:p>
    <w:p w14:paraId="6509567F" w14:textId="2991F001" w:rsidR="003002F9" w:rsidRPr="00E6313C" w:rsidRDefault="003002F9" w:rsidP="003002F9">
      <w:pPr>
        <w:pStyle w:val="ListBullet"/>
        <w:rPr>
          <w:rFonts w:ascii="Aptos" w:hAnsi="Aptos"/>
        </w:rPr>
      </w:pPr>
      <w:r w:rsidRPr="00E6313C">
        <w:rPr>
          <w:rFonts w:ascii="Aptos" w:hAnsi="Aptos"/>
        </w:rPr>
        <w:t>Supporting ethical use of digital, print, and AI-assisted resources</w:t>
      </w:r>
    </w:p>
    <w:p w14:paraId="324843B8" w14:textId="0D438A6C" w:rsidR="003002F9" w:rsidRPr="00E6313C" w:rsidRDefault="003002F9" w:rsidP="003002F9">
      <w:pPr>
        <w:pStyle w:val="ListBullet"/>
        <w:rPr>
          <w:rFonts w:ascii="Aptos" w:hAnsi="Aptos"/>
        </w:rPr>
      </w:pPr>
      <w:r w:rsidRPr="00E6313C">
        <w:rPr>
          <w:rFonts w:ascii="Aptos" w:hAnsi="Aptos"/>
        </w:rPr>
        <w:t>Collaborating with teachers and coordinators to embed academic integrity into coursework</w:t>
      </w:r>
    </w:p>
    <w:p w14:paraId="2B78078E" w14:textId="71955B5C" w:rsidR="00D34F0C" w:rsidRPr="00E6313C" w:rsidRDefault="00B4299C" w:rsidP="00D34F0C">
      <w:pPr>
        <w:pStyle w:val="Heading2"/>
        <w:rPr>
          <w:rFonts w:ascii="Aptos" w:hAnsi="Aptos"/>
          <w:b w:val="0"/>
          <w:bCs w:val="0"/>
          <w:color w:val="548DD4" w:themeColor="text2" w:themeTint="99"/>
        </w:rPr>
      </w:pPr>
      <w:r w:rsidRPr="00E6313C">
        <w:rPr>
          <w:rFonts w:ascii="Aptos" w:hAnsi="Aptos"/>
          <w:b w:val="0"/>
          <w:bCs w:val="0"/>
          <w:color w:val="548DD4" w:themeColor="text2" w:themeTint="99"/>
        </w:rPr>
        <w:t>8</w:t>
      </w:r>
      <w:r w:rsidR="007612FF" w:rsidRPr="00E6313C">
        <w:rPr>
          <w:rFonts w:ascii="Aptos" w:hAnsi="Aptos"/>
          <w:b w:val="0"/>
          <w:bCs w:val="0"/>
          <w:color w:val="548DD4" w:themeColor="text2" w:themeTint="99"/>
        </w:rPr>
        <w:t xml:space="preserve">. </w:t>
      </w:r>
      <w:r w:rsidR="00D34F0C" w:rsidRPr="00E6313C">
        <w:rPr>
          <w:rFonts w:ascii="Aptos" w:hAnsi="Aptos"/>
          <w:b w:val="0"/>
          <w:bCs w:val="0"/>
          <w:color w:val="548DD4" w:themeColor="text2" w:themeTint="99"/>
        </w:rPr>
        <w:t>Monitoring, Reporting, and Consequences of Academic Misconduct</w:t>
      </w:r>
    </w:p>
    <w:p w14:paraId="522079D2" w14:textId="77777777" w:rsidR="00752B00" w:rsidRPr="00B154FF" w:rsidRDefault="00752B00" w:rsidP="00752B00">
      <w:pPr>
        <w:pStyle w:val="Heading2"/>
        <w:rPr>
          <w:rFonts w:ascii="Aptos" w:hAnsi="Aptos"/>
          <w:b w:val="0"/>
          <w:bCs w:val="0"/>
          <w:color w:val="007BB8"/>
        </w:rPr>
      </w:pPr>
      <w:r w:rsidRPr="00B154FF">
        <w:rPr>
          <w:rFonts w:ascii="Aptos" w:hAnsi="Aptos"/>
          <w:b w:val="0"/>
          <w:bCs w:val="0"/>
          <w:color w:val="007BB8"/>
          <w:sz w:val="24"/>
          <w:szCs w:val="24"/>
        </w:rPr>
        <w:t>Overview</w:t>
      </w:r>
    </w:p>
    <w:p w14:paraId="42EE6134" w14:textId="2AA24110" w:rsidR="00752B00" w:rsidRPr="00E6313C" w:rsidRDefault="00752B00" w:rsidP="00752B00">
      <w:pPr>
        <w:pStyle w:val="Heading2"/>
        <w:rPr>
          <w:rFonts w:ascii="Aptos" w:hAnsi="Aptos"/>
          <w:b w:val="0"/>
          <w:bCs w:val="0"/>
          <w:color w:val="auto"/>
          <w:sz w:val="22"/>
          <w:szCs w:val="22"/>
        </w:rPr>
      </w:pPr>
      <w:r w:rsidRPr="00E6313C">
        <w:rPr>
          <w:rFonts w:ascii="Aptos" w:hAnsi="Aptos"/>
          <w:b w:val="0"/>
          <w:bCs w:val="0"/>
          <w:color w:val="auto"/>
          <w:sz w:val="22"/>
          <w:szCs w:val="22"/>
        </w:rPr>
        <w:t xml:space="preserve">At Reigate Grammar School Riyadh, we uphold the highest standards of academic integrity as part of our commitment to the </w:t>
      </w:r>
      <w:r w:rsidR="007E7A90" w:rsidRPr="00E6313C">
        <w:rPr>
          <w:rFonts w:ascii="Aptos" w:hAnsi="Aptos"/>
          <w:b w:val="0"/>
          <w:bCs w:val="0"/>
          <w:color w:val="auto"/>
          <w:sz w:val="22"/>
          <w:szCs w:val="22"/>
        </w:rPr>
        <w:t xml:space="preserve">school and </w:t>
      </w:r>
      <w:r w:rsidRPr="00E6313C">
        <w:rPr>
          <w:rFonts w:ascii="Aptos" w:hAnsi="Aptos"/>
          <w:b w:val="0"/>
          <w:bCs w:val="0"/>
          <w:color w:val="auto"/>
          <w:sz w:val="22"/>
          <w:szCs w:val="22"/>
        </w:rPr>
        <w:t>IB philosophy. This section outlines the procedures for identifying, investigating, and addressing cases of academic misconduct, as well as the associated consequences, in alignment with IB guidelines.</w:t>
      </w:r>
    </w:p>
    <w:p w14:paraId="4E13E1A7" w14:textId="24E2E6AD" w:rsidR="00752B00" w:rsidRPr="00B154FF" w:rsidRDefault="00A76274" w:rsidP="00752B00">
      <w:pPr>
        <w:pStyle w:val="Heading2"/>
        <w:rPr>
          <w:rFonts w:ascii="Aptos" w:hAnsi="Aptos"/>
          <w:b w:val="0"/>
          <w:bCs w:val="0"/>
          <w:color w:val="007BB8"/>
        </w:rPr>
      </w:pPr>
      <w:r w:rsidRPr="00B154FF">
        <w:rPr>
          <w:rFonts w:ascii="Aptos" w:hAnsi="Aptos"/>
          <w:b w:val="0"/>
          <w:bCs w:val="0"/>
          <w:color w:val="007BB8"/>
        </w:rPr>
        <w:t>8.</w:t>
      </w:r>
      <w:r w:rsidR="00752B00" w:rsidRPr="00B154FF">
        <w:rPr>
          <w:rFonts w:ascii="Aptos" w:hAnsi="Aptos"/>
          <w:b w:val="0"/>
          <w:bCs w:val="0"/>
          <w:color w:val="007BB8"/>
        </w:rPr>
        <w:t>1. School-Identified Misconduct (Before IB</w:t>
      </w:r>
      <w:r w:rsidR="00F00CDE">
        <w:rPr>
          <w:rFonts w:ascii="Aptos" w:hAnsi="Aptos"/>
          <w:b w:val="0"/>
          <w:bCs w:val="0"/>
          <w:color w:val="007BB8"/>
        </w:rPr>
        <w:t xml:space="preserve"> and EPQ</w:t>
      </w:r>
      <w:r w:rsidR="00752B00" w:rsidRPr="00B154FF">
        <w:rPr>
          <w:rFonts w:ascii="Aptos" w:hAnsi="Aptos"/>
          <w:b w:val="0"/>
          <w:bCs w:val="0"/>
          <w:color w:val="007BB8"/>
        </w:rPr>
        <w:t xml:space="preserve"> Submission)</w:t>
      </w:r>
    </w:p>
    <w:p w14:paraId="6BC4B4BB" w14:textId="6C9A7D04" w:rsidR="00752B00" w:rsidRPr="00E6313C" w:rsidRDefault="00752B00" w:rsidP="00752B00">
      <w:pPr>
        <w:pStyle w:val="Heading2"/>
        <w:rPr>
          <w:rFonts w:ascii="Aptos" w:hAnsi="Aptos"/>
          <w:b w:val="0"/>
          <w:bCs w:val="0"/>
          <w:color w:val="000000" w:themeColor="text1"/>
          <w:sz w:val="22"/>
          <w:szCs w:val="22"/>
        </w:rPr>
      </w:pPr>
      <w:r w:rsidRPr="00E6313C">
        <w:rPr>
          <w:rFonts w:ascii="Aptos" w:hAnsi="Aptos"/>
          <w:b w:val="0"/>
          <w:bCs w:val="0"/>
          <w:color w:val="000000" w:themeColor="text1"/>
          <w:sz w:val="22"/>
          <w:szCs w:val="22"/>
        </w:rPr>
        <w:t>If a final piece of student work is found to contain plagiari</w:t>
      </w:r>
      <w:r w:rsidR="007E7A90" w:rsidRPr="00E6313C">
        <w:rPr>
          <w:rFonts w:ascii="Aptos" w:hAnsi="Aptos"/>
          <w:b w:val="0"/>
          <w:bCs w:val="0"/>
          <w:color w:val="000000" w:themeColor="text1"/>
          <w:sz w:val="22"/>
          <w:szCs w:val="22"/>
        </w:rPr>
        <w:t>s</w:t>
      </w:r>
      <w:r w:rsidRPr="00E6313C">
        <w:rPr>
          <w:rFonts w:ascii="Aptos" w:hAnsi="Aptos"/>
          <w:b w:val="0"/>
          <w:bCs w:val="0"/>
          <w:color w:val="000000" w:themeColor="text1"/>
          <w:sz w:val="22"/>
          <w:szCs w:val="22"/>
        </w:rPr>
        <w:t xml:space="preserve">ed material or fails to meet subject guide requirements prior to </w:t>
      </w:r>
      <w:r w:rsidR="007E7A90" w:rsidRPr="00E6313C">
        <w:rPr>
          <w:rFonts w:ascii="Aptos" w:hAnsi="Aptos"/>
          <w:b w:val="0"/>
          <w:bCs w:val="0"/>
          <w:color w:val="000000" w:themeColor="text1"/>
          <w:sz w:val="22"/>
          <w:szCs w:val="22"/>
        </w:rPr>
        <w:t xml:space="preserve">any external board or </w:t>
      </w:r>
      <w:r w:rsidRPr="00E6313C">
        <w:rPr>
          <w:rFonts w:ascii="Aptos" w:hAnsi="Aptos"/>
          <w:b w:val="0"/>
          <w:bCs w:val="0"/>
          <w:color w:val="000000" w:themeColor="text1"/>
          <w:sz w:val="22"/>
          <w:szCs w:val="22"/>
        </w:rPr>
        <w:t>IB submission, the school will:</w:t>
      </w:r>
    </w:p>
    <w:p w14:paraId="74566DCE" w14:textId="77777777" w:rsidR="00752B00" w:rsidRPr="00E6313C" w:rsidRDefault="00752B00" w:rsidP="00752B00">
      <w:pPr>
        <w:pStyle w:val="Heading2"/>
        <w:numPr>
          <w:ilvl w:val="0"/>
          <w:numId w:val="18"/>
        </w:numPr>
        <w:rPr>
          <w:rFonts w:ascii="Aptos" w:hAnsi="Aptos"/>
          <w:b w:val="0"/>
          <w:bCs w:val="0"/>
          <w:color w:val="000000" w:themeColor="text1"/>
          <w:sz w:val="22"/>
          <w:szCs w:val="22"/>
        </w:rPr>
      </w:pPr>
      <w:r w:rsidRPr="00E6313C">
        <w:rPr>
          <w:rFonts w:ascii="Aptos" w:hAnsi="Aptos"/>
          <w:b w:val="0"/>
          <w:bCs w:val="0"/>
          <w:color w:val="000000" w:themeColor="text1"/>
          <w:sz w:val="22"/>
          <w:szCs w:val="22"/>
        </w:rPr>
        <w:t>Handle the issue in accordance with the school’s academic honesty policy.</w:t>
      </w:r>
    </w:p>
    <w:p w14:paraId="32BF6C0D" w14:textId="77777777" w:rsidR="00752B00" w:rsidRPr="00E6313C" w:rsidRDefault="00752B00" w:rsidP="00752B00">
      <w:pPr>
        <w:pStyle w:val="Heading2"/>
        <w:numPr>
          <w:ilvl w:val="0"/>
          <w:numId w:val="18"/>
        </w:numPr>
        <w:rPr>
          <w:rFonts w:ascii="Aptos" w:hAnsi="Aptos"/>
          <w:b w:val="0"/>
          <w:bCs w:val="0"/>
          <w:color w:val="000000" w:themeColor="text1"/>
          <w:sz w:val="22"/>
          <w:szCs w:val="22"/>
        </w:rPr>
      </w:pPr>
      <w:r w:rsidRPr="00E6313C">
        <w:rPr>
          <w:rFonts w:ascii="Aptos" w:hAnsi="Aptos"/>
          <w:b w:val="0"/>
          <w:bCs w:val="0"/>
          <w:color w:val="000000" w:themeColor="text1"/>
          <w:sz w:val="22"/>
          <w:szCs w:val="22"/>
        </w:rPr>
        <w:t>Permit or deny resubmission, based on the policy's allowance.</w:t>
      </w:r>
    </w:p>
    <w:p w14:paraId="74A0FE12" w14:textId="25199C1E" w:rsidR="00752B00" w:rsidRPr="00E6313C" w:rsidRDefault="00752B00" w:rsidP="00752B00">
      <w:pPr>
        <w:pStyle w:val="Heading2"/>
        <w:numPr>
          <w:ilvl w:val="0"/>
          <w:numId w:val="18"/>
        </w:numPr>
        <w:rPr>
          <w:rFonts w:ascii="Aptos" w:hAnsi="Aptos"/>
          <w:b w:val="0"/>
          <w:bCs w:val="0"/>
          <w:color w:val="000000" w:themeColor="text1"/>
          <w:sz w:val="22"/>
          <w:szCs w:val="22"/>
        </w:rPr>
      </w:pPr>
      <w:r w:rsidRPr="00E6313C">
        <w:rPr>
          <w:rFonts w:ascii="Aptos" w:hAnsi="Aptos"/>
          <w:b w:val="0"/>
          <w:bCs w:val="0"/>
          <w:color w:val="000000" w:themeColor="text1"/>
          <w:sz w:val="22"/>
          <w:szCs w:val="22"/>
        </w:rPr>
        <w:t>Not submit</w:t>
      </w:r>
      <w:r w:rsidR="007E7A90" w:rsidRPr="00E6313C">
        <w:rPr>
          <w:rFonts w:ascii="Aptos" w:hAnsi="Aptos"/>
          <w:b w:val="0"/>
          <w:bCs w:val="0"/>
          <w:color w:val="000000" w:themeColor="text1"/>
          <w:sz w:val="22"/>
          <w:szCs w:val="22"/>
        </w:rPr>
        <w:t xml:space="preserve"> any</w:t>
      </w:r>
      <w:r w:rsidRPr="00E6313C">
        <w:rPr>
          <w:rFonts w:ascii="Aptos" w:hAnsi="Aptos"/>
          <w:b w:val="0"/>
          <w:bCs w:val="0"/>
          <w:color w:val="000000" w:themeColor="text1"/>
          <w:sz w:val="22"/>
          <w:szCs w:val="22"/>
        </w:rPr>
        <w:t xml:space="preserve"> work to the </w:t>
      </w:r>
      <w:r w:rsidR="007E7A90" w:rsidRPr="00E6313C">
        <w:rPr>
          <w:rFonts w:ascii="Aptos" w:hAnsi="Aptos"/>
          <w:b w:val="0"/>
          <w:bCs w:val="0"/>
          <w:color w:val="000000" w:themeColor="text1"/>
          <w:sz w:val="22"/>
          <w:szCs w:val="22"/>
        </w:rPr>
        <w:t>external examination board</w:t>
      </w:r>
      <w:r w:rsidRPr="00E6313C">
        <w:rPr>
          <w:rFonts w:ascii="Aptos" w:hAnsi="Aptos"/>
          <w:b w:val="0"/>
          <w:bCs w:val="0"/>
          <w:color w:val="000000" w:themeColor="text1"/>
          <w:sz w:val="22"/>
          <w:szCs w:val="22"/>
        </w:rPr>
        <w:t xml:space="preserve"> that is academically dishonest or incomplete.</w:t>
      </w:r>
    </w:p>
    <w:p w14:paraId="0B92F438" w14:textId="3228C500" w:rsidR="00115519" w:rsidRPr="00E6313C" w:rsidRDefault="00673D5A" w:rsidP="00D4122B">
      <w:pPr>
        <w:pStyle w:val="Heading2"/>
        <w:numPr>
          <w:ilvl w:val="0"/>
          <w:numId w:val="18"/>
        </w:numPr>
        <w:rPr>
          <w:rFonts w:ascii="Aptos" w:hAnsi="Aptos"/>
          <w:b w:val="0"/>
          <w:bCs w:val="0"/>
          <w:color w:val="000000" w:themeColor="text1"/>
          <w:sz w:val="22"/>
          <w:szCs w:val="22"/>
        </w:rPr>
      </w:pPr>
      <w:r w:rsidRPr="00E6313C">
        <w:rPr>
          <w:rFonts w:ascii="Aptos" w:hAnsi="Aptos"/>
          <w:b w:val="0"/>
          <w:bCs w:val="0"/>
          <w:color w:val="000000" w:themeColor="text1"/>
          <w:sz w:val="22"/>
          <w:szCs w:val="22"/>
        </w:rPr>
        <w:t>Award</w:t>
      </w:r>
      <w:r w:rsidR="00752B00" w:rsidRPr="00E6313C">
        <w:rPr>
          <w:rFonts w:ascii="Aptos" w:hAnsi="Aptos"/>
          <w:b w:val="0"/>
          <w:bCs w:val="0"/>
          <w:color w:val="000000" w:themeColor="text1"/>
          <w:sz w:val="22"/>
          <w:szCs w:val="22"/>
        </w:rPr>
        <w:t xml:space="preserve"> a “non-</w:t>
      </w:r>
      <w:r w:rsidR="007E7A90" w:rsidRPr="00E6313C">
        <w:rPr>
          <w:rFonts w:ascii="Aptos" w:hAnsi="Aptos"/>
          <w:b w:val="0"/>
          <w:bCs w:val="0"/>
          <w:color w:val="000000" w:themeColor="text1"/>
          <w:sz w:val="22"/>
          <w:szCs w:val="22"/>
        </w:rPr>
        <w:t>s</w:t>
      </w:r>
      <w:r w:rsidR="00752B00" w:rsidRPr="00E6313C">
        <w:rPr>
          <w:rFonts w:ascii="Aptos" w:hAnsi="Aptos"/>
          <w:b w:val="0"/>
          <w:bCs w:val="0"/>
          <w:color w:val="000000" w:themeColor="text1"/>
          <w:sz w:val="22"/>
          <w:szCs w:val="22"/>
        </w:rPr>
        <w:t xml:space="preserve">ubmission” for externally assessed components (e.g., </w:t>
      </w:r>
      <w:r w:rsidR="000268D2" w:rsidRPr="00E6313C">
        <w:rPr>
          <w:rFonts w:ascii="Aptos" w:hAnsi="Aptos"/>
          <w:b w:val="0"/>
          <w:bCs w:val="0"/>
          <w:color w:val="000000" w:themeColor="text1"/>
          <w:sz w:val="22"/>
          <w:szCs w:val="22"/>
        </w:rPr>
        <w:t>Reflective project</w:t>
      </w:r>
      <w:r w:rsidR="00752B00" w:rsidRPr="00E6313C">
        <w:rPr>
          <w:rFonts w:ascii="Aptos" w:hAnsi="Aptos"/>
          <w:b w:val="0"/>
          <w:bCs w:val="0"/>
          <w:color w:val="000000" w:themeColor="text1"/>
          <w:sz w:val="22"/>
          <w:szCs w:val="22"/>
        </w:rPr>
        <w:t>), rendering the student ineligible for a final grade in that subject</w:t>
      </w:r>
      <w:r w:rsidR="00D4122B" w:rsidRPr="00E6313C">
        <w:rPr>
          <w:rFonts w:ascii="Aptos" w:hAnsi="Aptos"/>
          <w:b w:val="0"/>
          <w:bCs w:val="0"/>
          <w:color w:val="000000" w:themeColor="text1"/>
          <w:sz w:val="22"/>
          <w:szCs w:val="22"/>
        </w:rPr>
        <w:t>.</w:t>
      </w:r>
    </w:p>
    <w:p w14:paraId="28C67410" w14:textId="77777777" w:rsidR="000368D5" w:rsidRPr="00E6313C" w:rsidRDefault="000368D5" w:rsidP="00115519">
      <w:pPr>
        <w:rPr>
          <w:rFonts w:ascii="Aptos" w:hAnsi="Aptos"/>
          <w:color w:val="EE0000"/>
        </w:rPr>
      </w:pPr>
    </w:p>
    <w:p w14:paraId="053970AA" w14:textId="6D39AF7C" w:rsidR="00EC06CF" w:rsidRPr="00B154FF" w:rsidRDefault="00EC06CF" w:rsidP="00E6313C">
      <w:pPr>
        <w:pStyle w:val="Heading2"/>
        <w:rPr>
          <w:rFonts w:ascii="Aptos" w:hAnsi="Aptos"/>
          <w:i/>
          <w:iCs/>
          <w:color w:val="007BB8"/>
        </w:rPr>
      </w:pPr>
      <w:r w:rsidRPr="00B154FF">
        <w:rPr>
          <w:rFonts w:ascii="Aptos" w:hAnsi="Aptos"/>
          <w:i/>
          <w:iCs/>
          <w:color w:val="007BB8"/>
        </w:rPr>
        <w:t>Plagiarism: Copying from External Sources or Peers</w:t>
      </w:r>
    </w:p>
    <w:tbl>
      <w:tblPr>
        <w:tblStyle w:val="TableGrid"/>
        <w:tblW w:w="0" w:type="auto"/>
        <w:tblLook w:val="04A0" w:firstRow="1" w:lastRow="0" w:firstColumn="1" w:lastColumn="0" w:noHBand="0" w:noVBand="1"/>
      </w:tblPr>
      <w:tblGrid>
        <w:gridCol w:w="1408"/>
        <w:gridCol w:w="2011"/>
        <w:gridCol w:w="5211"/>
      </w:tblGrid>
      <w:tr w:rsidR="00FE2F50" w:rsidRPr="00E6313C" w14:paraId="1B456D42" w14:textId="77777777" w:rsidTr="00E6313C">
        <w:tc>
          <w:tcPr>
            <w:tcW w:w="1408" w:type="dxa"/>
            <w:hideMark/>
          </w:tcPr>
          <w:p w14:paraId="5FF80DD6" w14:textId="77777777" w:rsidR="002F1461" w:rsidRPr="00E6313C" w:rsidRDefault="002F1461" w:rsidP="002F1461">
            <w:pPr>
              <w:rPr>
                <w:rFonts w:ascii="Aptos" w:hAnsi="Aptos"/>
                <w:b/>
                <w:bCs/>
              </w:rPr>
            </w:pPr>
            <w:r w:rsidRPr="00E6313C">
              <w:rPr>
                <w:rFonts w:ascii="Aptos" w:hAnsi="Aptos"/>
                <w:b/>
                <w:bCs/>
              </w:rPr>
              <w:t>Level</w:t>
            </w:r>
          </w:p>
        </w:tc>
        <w:tc>
          <w:tcPr>
            <w:tcW w:w="0" w:type="auto"/>
            <w:hideMark/>
          </w:tcPr>
          <w:p w14:paraId="4A37A70E" w14:textId="77777777" w:rsidR="002F1461" w:rsidRPr="00E6313C" w:rsidRDefault="002F1461" w:rsidP="002F1461">
            <w:pPr>
              <w:rPr>
                <w:rFonts w:ascii="Aptos" w:hAnsi="Aptos"/>
                <w:b/>
                <w:bCs/>
              </w:rPr>
            </w:pPr>
            <w:r w:rsidRPr="00E6313C">
              <w:rPr>
                <w:rFonts w:ascii="Aptos" w:hAnsi="Aptos"/>
                <w:b/>
                <w:bCs/>
              </w:rPr>
              <w:t>Penalty</w:t>
            </w:r>
          </w:p>
        </w:tc>
        <w:tc>
          <w:tcPr>
            <w:tcW w:w="0" w:type="auto"/>
            <w:hideMark/>
          </w:tcPr>
          <w:p w14:paraId="54109588" w14:textId="77777777" w:rsidR="002F1461" w:rsidRPr="00E6313C" w:rsidRDefault="002F1461" w:rsidP="002F1461">
            <w:pPr>
              <w:rPr>
                <w:rFonts w:ascii="Aptos" w:hAnsi="Aptos"/>
                <w:b/>
                <w:bCs/>
              </w:rPr>
            </w:pPr>
            <w:r w:rsidRPr="00E6313C">
              <w:rPr>
                <w:rFonts w:ascii="Aptos" w:hAnsi="Aptos"/>
                <w:b/>
                <w:bCs/>
              </w:rPr>
              <w:t>Description</w:t>
            </w:r>
          </w:p>
        </w:tc>
      </w:tr>
      <w:tr w:rsidR="00FE2F50" w:rsidRPr="00E6313C" w14:paraId="3C10EFE5" w14:textId="77777777" w:rsidTr="00E6313C">
        <w:tc>
          <w:tcPr>
            <w:tcW w:w="1408" w:type="dxa"/>
            <w:hideMark/>
          </w:tcPr>
          <w:p w14:paraId="517D3133" w14:textId="77777777" w:rsidR="002F1461" w:rsidRPr="00E6313C" w:rsidRDefault="002F1461" w:rsidP="002F1461">
            <w:pPr>
              <w:rPr>
                <w:rFonts w:ascii="Aptos" w:hAnsi="Aptos"/>
              </w:rPr>
            </w:pPr>
            <w:r w:rsidRPr="00E6313C">
              <w:rPr>
                <w:rFonts w:ascii="Aptos" w:hAnsi="Aptos"/>
                <w:b/>
                <w:bCs/>
              </w:rPr>
              <w:t>Level 1</w:t>
            </w:r>
          </w:p>
        </w:tc>
        <w:tc>
          <w:tcPr>
            <w:tcW w:w="0" w:type="auto"/>
            <w:hideMark/>
          </w:tcPr>
          <w:p w14:paraId="4AD56285" w14:textId="77777777" w:rsidR="002F1461" w:rsidRPr="00E6313C" w:rsidRDefault="002F1461" w:rsidP="002F1461">
            <w:pPr>
              <w:rPr>
                <w:rFonts w:ascii="Aptos" w:hAnsi="Aptos"/>
              </w:rPr>
            </w:pPr>
            <w:r w:rsidRPr="00E6313C">
              <w:rPr>
                <w:rFonts w:ascii="Aptos" w:hAnsi="Aptos"/>
                <w:i/>
                <w:iCs/>
              </w:rPr>
              <w:t>Warning letter to the student</w:t>
            </w:r>
          </w:p>
        </w:tc>
        <w:tc>
          <w:tcPr>
            <w:tcW w:w="0" w:type="auto"/>
            <w:hideMark/>
          </w:tcPr>
          <w:p w14:paraId="77315EDB" w14:textId="77777777" w:rsidR="002F1461" w:rsidRPr="00E6313C" w:rsidRDefault="002F1461" w:rsidP="002F1461">
            <w:pPr>
              <w:rPr>
                <w:rFonts w:ascii="Aptos" w:hAnsi="Aptos"/>
              </w:rPr>
            </w:pPr>
            <w:r w:rsidRPr="00E6313C">
              <w:rPr>
                <w:rFonts w:ascii="Aptos" w:hAnsi="Aptos"/>
              </w:rPr>
              <w:t>Not applicable for plagiarism.</w:t>
            </w:r>
          </w:p>
        </w:tc>
      </w:tr>
      <w:tr w:rsidR="00FE2F50" w:rsidRPr="00E6313C" w14:paraId="6E64145F" w14:textId="77777777" w:rsidTr="00E6313C">
        <w:tc>
          <w:tcPr>
            <w:tcW w:w="1408" w:type="dxa"/>
            <w:hideMark/>
          </w:tcPr>
          <w:p w14:paraId="70CFF33D" w14:textId="77777777" w:rsidR="002F1461" w:rsidRPr="00E6313C" w:rsidRDefault="002F1461" w:rsidP="002F1461">
            <w:pPr>
              <w:rPr>
                <w:rFonts w:ascii="Aptos" w:hAnsi="Aptos"/>
              </w:rPr>
            </w:pPr>
            <w:r w:rsidRPr="00E6313C">
              <w:rPr>
                <w:rFonts w:ascii="Aptos" w:hAnsi="Aptos"/>
                <w:b/>
                <w:bCs/>
              </w:rPr>
              <w:t>Level 2</w:t>
            </w:r>
          </w:p>
        </w:tc>
        <w:tc>
          <w:tcPr>
            <w:tcW w:w="0" w:type="auto"/>
            <w:hideMark/>
          </w:tcPr>
          <w:p w14:paraId="74B35D33" w14:textId="77777777" w:rsidR="002F1461" w:rsidRPr="00E6313C" w:rsidRDefault="002F1461" w:rsidP="002F1461">
            <w:pPr>
              <w:rPr>
                <w:rFonts w:ascii="Aptos" w:hAnsi="Aptos"/>
              </w:rPr>
            </w:pPr>
            <w:r w:rsidRPr="00E6313C">
              <w:rPr>
                <w:rFonts w:ascii="Aptos" w:hAnsi="Aptos"/>
                <w:i/>
                <w:iCs/>
              </w:rPr>
              <w:t>Zero marks for the component</w:t>
            </w:r>
          </w:p>
        </w:tc>
        <w:tc>
          <w:tcPr>
            <w:tcW w:w="0" w:type="auto"/>
            <w:hideMark/>
          </w:tcPr>
          <w:p w14:paraId="200B590D" w14:textId="77777777" w:rsidR="002F1461" w:rsidRPr="00E6313C" w:rsidRDefault="002F1461" w:rsidP="002F1461">
            <w:pPr>
              <w:rPr>
                <w:rFonts w:ascii="Aptos" w:hAnsi="Aptos"/>
              </w:rPr>
            </w:pPr>
            <w:r w:rsidRPr="00E6313C">
              <w:rPr>
                <w:rFonts w:ascii="Aptos" w:hAnsi="Aptos"/>
              </w:rPr>
              <w:t xml:space="preserve">Applied when a student copies between </w:t>
            </w:r>
            <w:r w:rsidRPr="00E6313C">
              <w:rPr>
                <w:rFonts w:ascii="Aptos" w:hAnsi="Aptos"/>
                <w:b/>
                <w:bCs/>
              </w:rPr>
              <w:t>40 and 50 consecutive words</w:t>
            </w:r>
            <w:r w:rsidRPr="00E6313C">
              <w:rPr>
                <w:rFonts w:ascii="Aptos" w:hAnsi="Aptos"/>
              </w:rPr>
              <w:t xml:space="preserve"> — whether copied </w:t>
            </w:r>
            <w:r w:rsidRPr="00E6313C">
              <w:rPr>
                <w:rFonts w:ascii="Aptos" w:hAnsi="Aptos"/>
                <w:b/>
                <w:bCs/>
              </w:rPr>
              <w:t>verbatim</w:t>
            </w:r>
            <w:r w:rsidRPr="00E6313C">
              <w:rPr>
                <w:rFonts w:ascii="Aptos" w:hAnsi="Aptos"/>
              </w:rPr>
              <w:t xml:space="preserve">, </w:t>
            </w:r>
            <w:r w:rsidRPr="00E6313C">
              <w:rPr>
                <w:rFonts w:ascii="Aptos" w:hAnsi="Aptos"/>
                <w:b/>
                <w:bCs/>
              </w:rPr>
              <w:t>paraphrased</w:t>
            </w:r>
            <w:r w:rsidRPr="00E6313C">
              <w:rPr>
                <w:rFonts w:ascii="Aptos" w:hAnsi="Aptos"/>
              </w:rPr>
              <w:t xml:space="preserve">, or with </w:t>
            </w:r>
            <w:r w:rsidRPr="00E6313C">
              <w:rPr>
                <w:rFonts w:ascii="Aptos" w:hAnsi="Aptos"/>
                <w:b/>
                <w:bCs/>
              </w:rPr>
              <w:t>minor substitutions</w:t>
            </w:r>
            <w:r w:rsidRPr="00E6313C">
              <w:rPr>
                <w:rFonts w:ascii="Aptos" w:hAnsi="Aptos"/>
              </w:rPr>
              <w:t xml:space="preserve"> — </w:t>
            </w:r>
            <w:r w:rsidRPr="00E6313C">
              <w:rPr>
                <w:rFonts w:ascii="Aptos" w:hAnsi="Aptos"/>
                <w:b/>
                <w:bCs/>
              </w:rPr>
              <w:t>without proper in-text citation</w:t>
            </w:r>
            <w:r w:rsidRPr="00E6313C">
              <w:rPr>
                <w:rFonts w:ascii="Aptos" w:hAnsi="Aptos"/>
              </w:rPr>
              <w:t xml:space="preserve"> of the original source.</w:t>
            </w:r>
          </w:p>
        </w:tc>
      </w:tr>
      <w:tr w:rsidR="00FE2F50" w:rsidRPr="00E6313C" w14:paraId="518D683F" w14:textId="77777777" w:rsidTr="00E6313C">
        <w:tc>
          <w:tcPr>
            <w:tcW w:w="1408" w:type="dxa"/>
            <w:hideMark/>
          </w:tcPr>
          <w:p w14:paraId="106E79C0" w14:textId="77777777" w:rsidR="002F1461" w:rsidRPr="00E6313C" w:rsidRDefault="002F1461" w:rsidP="002F1461">
            <w:pPr>
              <w:rPr>
                <w:rFonts w:ascii="Aptos" w:hAnsi="Aptos"/>
              </w:rPr>
            </w:pPr>
            <w:r w:rsidRPr="00E6313C">
              <w:rPr>
                <w:rFonts w:ascii="Aptos" w:hAnsi="Aptos"/>
                <w:b/>
                <w:bCs/>
              </w:rPr>
              <w:t>Level 3a</w:t>
            </w:r>
          </w:p>
        </w:tc>
        <w:tc>
          <w:tcPr>
            <w:tcW w:w="0" w:type="auto"/>
            <w:hideMark/>
          </w:tcPr>
          <w:p w14:paraId="79416A54" w14:textId="77777777" w:rsidR="002F1461" w:rsidRPr="00E6313C" w:rsidRDefault="002F1461" w:rsidP="002F1461">
            <w:pPr>
              <w:rPr>
                <w:rFonts w:ascii="Aptos" w:hAnsi="Aptos"/>
              </w:rPr>
            </w:pPr>
            <w:r w:rsidRPr="00E6313C">
              <w:rPr>
                <w:rFonts w:ascii="Aptos" w:hAnsi="Aptos"/>
                <w:i/>
                <w:iCs/>
              </w:rPr>
              <w:t>No grade awarded for the subject(s) concerned</w:t>
            </w:r>
          </w:p>
        </w:tc>
        <w:tc>
          <w:tcPr>
            <w:tcW w:w="0" w:type="auto"/>
            <w:hideMark/>
          </w:tcPr>
          <w:p w14:paraId="5D98FF77" w14:textId="77777777" w:rsidR="002F1461" w:rsidRPr="00E6313C" w:rsidRDefault="002F1461" w:rsidP="002F1461">
            <w:pPr>
              <w:rPr>
                <w:rFonts w:ascii="Aptos" w:hAnsi="Aptos"/>
              </w:rPr>
            </w:pPr>
            <w:r w:rsidRPr="00E6313C">
              <w:rPr>
                <w:rFonts w:ascii="Aptos" w:hAnsi="Aptos"/>
              </w:rPr>
              <w:t xml:space="preserve">Applied when a student copies </w:t>
            </w:r>
            <w:r w:rsidRPr="00E6313C">
              <w:rPr>
                <w:rFonts w:ascii="Aptos" w:hAnsi="Aptos"/>
                <w:b/>
                <w:bCs/>
              </w:rPr>
              <w:t>more than 51 consecutive words</w:t>
            </w:r>
            <w:r w:rsidRPr="00E6313C">
              <w:rPr>
                <w:rFonts w:ascii="Aptos" w:hAnsi="Aptos"/>
              </w:rPr>
              <w:t xml:space="preserve"> — whether copied </w:t>
            </w:r>
            <w:r w:rsidRPr="00E6313C">
              <w:rPr>
                <w:rFonts w:ascii="Aptos" w:hAnsi="Aptos"/>
                <w:b/>
                <w:bCs/>
              </w:rPr>
              <w:t>verbatim</w:t>
            </w:r>
            <w:r w:rsidRPr="00E6313C">
              <w:rPr>
                <w:rFonts w:ascii="Aptos" w:hAnsi="Aptos"/>
              </w:rPr>
              <w:t xml:space="preserve">, </w:t>
            </w:r>
            <w:r w:rsidRPr="00E6313C">
              <w:rPr>
                <w:rFonts w:ascii="Aptos" w:hAnsi="Aptos"/>
                <w:b/>
                <w:bCs/>
              </w:rPr>
              <w:t>paraphrased</w:t>
            </w:r>
            <w:r w:rsidRPr="00E6313C">
              <w:rPr>
                <w:rFonts w:ascii="Aptos" w:hAnsi="Aptos"/>
              </w:rPr>
              <w:t xml:space="preserve">, or with </w:t>
            </w:r>
            <w:r w:rsidRPr="00E6313C">
              <w:rPr>
                <w:rFonts w:ascii="Aptos" w:hAnsi="Aptos"/>
                <w:b/>
                <w:bCs/>
              </w:rPr>
              <w:t>substituted or additional words</w:t>
            </w:r>
            <w:r w:rsidRPr="00E6313C">
              <w:rPr>
                <w:rFonts w:ascii="Aptos" w:hAnsi="Aptos"/>
              </w:rPr>
              <w:t xml:space="preserve"> — </w:t>
            </w:r>
            <w:r w:rsidRPr="00E6313C">
              <w:rPr>
                <w:rFonts w:ascii="Aptos" w:hAnsi="Aptos"/>
                <w:b/>
                <w:bCs/>
              </w:rPr>
              <w:t>without full in-text citation</w:t>
            </w:r>
            <w:r w:rsidRPr="00E6313C">
              <w:rPr>
                <w:rFonts w:ascii="Aptos" w:hAnsi="Aptos"/>
              </w:rPr>
              <w:t xml:space="preserve"> of the source.</w:t>
            </w:r>
          </w:p>
        </w:tc>
      </w:tr>
      <w:tr w:rsidR="00115519" w:rsidRPr="00E6313C" w14:paraId="35F2929E" w14:textId="77777777" w:rsidTr="00E6313C">
        <w:tc>
          <w:tcPr>
            <w:tcW w:w="1408" w:type="dxa"/>
            <w:hideMark/>
          </w:tcPr>
          <w:p w14:paraId="38E527EE" w14:textId="77777777" w:rsidR="002F1461" w:rsidRPr="00E6313C" w:rsidRDefault="002F1461" w:rsidP="002F1461">
            <w:pPr>
              <w:rPr>
                <w:rFonts w:ascii="Aptos" w:hAnsi="Aptos"/>
              </w:rPr>
            </w:pPr>
            <w:r w:rsidRPr="00E6313C">
              <w:rPr>
                <w:rFonts w:ascii="Aptos" w:hAnsi="Aptos"/>
                <w:b/>
                <w:bCs/>
              </w:rPr>
              <w:t>Level 3b</w:t>
            </w:r>
          </w:p>
        </w:tc>
        <w:tc>
          <w:tcPr>
            <w:tcW w:w="0" w:type="auto"/>
            <w:hideMark/>
          </w:tcPr>
          <w:p w14:paraId="4A39B6A5" w14:textId="77777777" w:rsidR="002F1461" w:rsidRPr="00E6313C" w:rsidRDefault="002F1461" w:rsidP="002F1461">
            <w:pPr>
              <w:rPr>
                <w:rFonts w:ascii="Aptos" w:hAnsi="Aptos"/>
              </w:rPr>
            </w:pPr>
            <w:r w:rsidRPr="00E6313C">
              <w:rPr>
                <w:rFonts w:ascii="Aptos" w:hAnsi="Aptos"/>
                <w:i/>
                <w:iCs/>
              </w:rPr>
              <w:t>No grade awarded for “parallel” subjects</w:t>
            </w:r>
          </w:p>
        </w:tc>
        <w:tc>
          <w:tcPr>
            <w:tcW w:w="0" w:type="auto"/>
            <w:hideMark/>
          </w:tcPr>
          <w:p w14:paraId="2320A1F9" w14:textId="77777777" w:rsidR="002F1461" w:rsidRPr="00E6313C" w:rsidRDefault="002F1461" w:rsidP="002F1461">
            <w:pPr>
              <w:rPr>
                <w:rFonts w:ascii="Aptos" w:hAnsi="Aptos"/>
              </w:rPr>
            </w:pPr>
            <w:r w:rsidRPr="00E6313C">
              <w:rPr>
                <w:rFonts w:ascii="Aptos" w:hAnsi="Aptos"/>
              </w:rPr>
              <w:t>Not applicable for plagiarism cases.</w:t>
            </w:r>
          </w:p>
        </w:tc>
      </w:tr>
    </w:tbl>
    <w:p w14:paraId="273A30FC" w14:textId="77777777" w:rsidR="00752B00" w:rsidRPr="00E6313C" w:rsidRDefault="00752B00" w:rsidP="002F1461">
      <w:pPr>
        <w:rPr>
          <w:rFonts w:ascii="Aptos" w:hAnsi="Aptos"/>
        </w:rPr>
      </w:pPr>
    </w:p>
    <w:p w14:paraId="3ED3C6DA" w14:textId="28B072AE" w:rsidR="00AF7521" w:rsidRPr="00FE27DC" w:rsidRDefault="00A76274" w:rsidP="002F1461">
      <w:pPr>
        <w:rPr>
          <w:rFonts w:ascii="Aptos" w:hAnsi="Aptos"/>
          <w:color w:val="007BB8"/>
          <w:sz w:val="26"/>
          <w:szCs w:val="26"/>
        </w:rPr>
      </w:pPr>
      <w:r w:rsidRPr="00FE27DC">
        <w:rPr>
          <w:rFonts w:ascii="Aptos" w:hAnsi="Aptos"/>
          <w:color w:val="007BB8"/>
          <w:sz w:val="26"/>
          <w:szCs w:val="26"/>
        </w:rPr>
        <w:t>8.</w:t>
      </w:r>
      <w:r w:rsidR="005123FD" w:rsidRPr="00FE27DC">
        <w:rPr>
          <w:rFonts w:ascii="Aptos" w:hAnsi="Aptos"/>
          <w:color w:val="007BB8"/>
          <w:sz w:val="26"/>
          <w:szCs w:val="26"/>
        </w:rPr>
        <w:t xml:space="preserve">2. </w:t>
      </w:r>
      <w:r w:rsidR="00AF7521" w:rsidRPr="00FE27DC">
        <w:rPr>
          <w:rFonts w:ascii="Aptos" w:hAnsi="Aptos"/>
          <w:color w:val="007BB8"/>
          <w:sz w:val="26"/>
          <w:szCs w:val="26"/>
        </w:rPr>
        <w:t>Students’ Rights:</w:t>
      </w:r>
    </w:p>
    <w:p w14:paraId="0B953639" w14:textId="3522DABF" w:rsidR="00AF7521" w:rsidRPr="00E6313C" w:rsidRDefault="00AF7521" w:rsidP="00AF7521">
      <w:pPr>
        <w:pStyle w:val="ListParagraph"/>
        <w:numPr>
          <w:ilvl w:val="0"/>
          <w:numId w:val="18"/>
        </w:numPr>
        <w:rPr>
          <w:rFonts w:ascii="Aptos" w:hAnsi="Aptos"/>
        </w:rPr>
      </w:pPr>
      <w:r w:rsidRPr="00E6313C">
        <w:rPr>
          <w:rFonts w:ascii="Aptos" w:hAnsi="Aptos"/>
        </w:rPr>
        <w:t>Students have the right to be informed of suspected misconduct</w:t>
      </w:r>
    </w:p>
    <w:p w14:paraId="764DE625" w14:textId="29AF5DFC" w:rsidR="00AF7521" w:rsidRPr="00E6313C" w:rsidRDefault="00AF7521" w:rsidP="00AF7521">
      <w:pPr>
        <w:pStyle w:val="ListParagraph"/>
        <w:numPr>
          <w:ilvl w:val="0"/>
          <w:numId w:val="18"/>
        </w:numPr>
        <w:rPr>
          <w:rFonts w:ascii="Aptos" w:hAnsi="Aptos"/>
        </w:rPr>
      </w:pPr>
      <w:r w:rsidRPr="00E6313C">
        <w:rPr>
          <w:rFonts w:ascii="Aptos" w:hAnsi="Aptos"/>
        </w:rPr>
        <w:t>Students may provide a written statement or explanation</w:t>
      </w:r>
    </w:p>
    <w:p w14:paraId="5E3EC5F3" w14:textId="77777777" w:rsidR="00E6313C" w:rsidRDefault="00AF7521" w:rsidP="00E6313C">
      <w:pPr>
        <w:pStyle w:val="ListParagraph"/>
        <w:numPr>
          <w:ilvl w:val="0"/>
          <w:numId w:val="18"/>
        </w:numPr>
        <w:rPr>
          <w:rFonts w:ascii="Aptos" w:hAnsi="Aptos"/>
        </w:rPr>
      </w:pPr>
      <w:r w:rsidRPr="00E6313C">
        <w:rPr>
          <w:rFonts w:ascii="Aptos" w:hAnsi="Aptos"/>
        </w:rPr>
        <w:t>Investigations follow transparent, fair, and documented procedures in line with IB expectations</w:t>
      </w:r>
    </w:p>
    <w:p w14:paraId="1D8305FF" w14:textId="77777777" w:rsidR="00E6313C" w:rsidRPr="00FE27DC" w:rsidRDefault="00A76274" w:rsidP="00E6313C">
      <w:pPr>
        <w:rPr>
          <w:rFonts w:ascii="Aptos" w:hAnsi="Aptos"/>
          <w:color w:val="007BB8"/>
          <w:sz w:val="26"/>
          <w:szCs w:val="26"/>
        </w:rPr>
      </w:pPr>
      <w:r w:rsidRPr="00FE27DC">
        <w:rPr>
          <w:rFonts w:ascii="Aptos" w:hAnsi="Aptos"/>
          <w:color w:val="007BB8"/>
          <w:sz w:val="26"/>
          <w:szCs w:val="26"/>
        </w:rPr>
        <w:t>8.</w:t>
      </w:r>
      <w:r w:rsidR="005123FD" w:rsidRPr="00FE27DC">
        <w:rPr>
          <w:rFonts w:ascii="Aptos" w:hAnsi="Aptos"/>
          <w:color w:val="007BB8"/>
          <w:sz w:val="26"/>
          <w:szCs w:val="26"/>
        </w:rPr>
        <w:t>3</w:t>
      </w:r>
      <w:r w:rsidR="00752B00" w:rsidRPr="00FE27DC">
        <w:rPr>
          <w:rFonts w:ascii="Aptos" w:hAnsi="Aptos"/>
          <w:color w:val="007BB8"/>
          <w:sz w:val="26"/>
          <w:szCs w:val="26"/>
        </w:rPr>
        <w:t xml:space="preserve">. Misconduct During </w:t>
      </w:r>
      <w:r w:rsidR="007E7A90" w:rsidRPr="00FE27DC">
        <w:rPr>
          <w:rFonts w:ascii="Aptos" w:hAnsi="Aptos"/>
          <w:color w:val="007BB8"/>
          <w:sz w:val="26"/>
          <w:szCs w:val="26"/>
        </w:rPr>
        <w:t xml:space="preserve">an External </w:t>
      </w:r>
      <w:r w:rsidR="00752B00" w:rsidRPr="00FE27DC">
        <w:rPr>
          <w:rFonts w:ascii="Aptos" w:hAnsi="Aptos"/>
          <w:color w:val="007BB8"/>
          <w:sz w:val="26"/>
          <w:szCs w:val="26"/>
        </w:rPr>
        <w:t>Examinations</w:t>
      </w:r>
      <w:r w:rsidR="00142441" w:rsidRPr="00FE27DC">
        <w:rPr>
          <w:rFonts w:ascii="Aptos" w:hAnsi="Aptos"/>
          <w:color w:val="007BB8"/>
          <w:sz w:val="26"/>
          <w:szCs w:val="26"/>
        </w:rPr>
        <w:t xml:space="preserve"> (IBCP)</w:t>
      </w:r>
    </w:p>
    <w:p w14:paraId="76AA0977" w14:textId="77777777" w:rsidR="00E6313C" w:rsidRDefault="00752B00" w:rsidP="00E6313C">
      <w:pPr>
        <w:rPr>
          <w:rFonts w:ascii="Aptos" w:hAnsi="Aptos"/>
        </w:rPr>
      </w:pPr>
      <w:r w:rsidRPr="00E6313C">
        <w:rPr>
          <w:rFonts w:ascii="Aptos" w:hAnsi="Aptos"/>
        </w:rPr>
        <w:t>• Students must strictly follow all rules and regulations outlined in the Conduct of Examinations Booklet.</w:t>
      </w:r>
    </w:p>
    <w:p w14:paraId="4AE5747C" w14:textId="77777777" w:rsidR="00E6313C" w:rsidRDefault="00752B00" w:rsidP="00E6313C">
      <w:pPr>
        <w:rPr>
          <w:rFonts w:ascii="Aptos" w:hAnsi="Aptos"/>
        </w:rPr>
      </w:pPr>
      <w:r w:rsidRPr="00E6313C">
        <w:rPr>
          <w:rFonts w:ascii="Aptos" w:hAnsi="Aptos"/>
        </w:rPr>
        <w:t>• Unauthori</w:t>
      </w:r>
      <w:r w:rsidR="007E7A90" w:rsidRPr="00E6313C">
        <w:rPr>
          <w:rFonts w:ascii="Aptos" w:hAnsi="Aptos"/>
        </w:rPr>
        <w:t>s</w:t>
      </w:r>
      <w:r w:rsidRPr="00E6313C">
        <w:rPr>
          <w:rFonts w:ascii="Aptos" w:hAnsi="Aptos"/>
        </w:rPr>
        <w:t>ed materials in the exam room—regardless of usage or intent—will result in a suspected breach.</w:t>
      </w:r>
    </w:p>
    <w:p w14:paraId="5BC9622D" w14:textId="77777777" w:rsidR="00E6313C" w:rsidRDefault="00752B00" w:rsidP="00E6313C">
      <w:pPr>
        <w:rPr>
          <w:rFonts w:ascii="Aptos" w:hAnsi="Aptos"/>
        </w:rPr>
      </w:pPr>
      <w:r w:rsidRPr="00E6313C">
        <w:rPr>
          <w:rFonts w:ascii="Aptos" w:hAnsi="Aptos"/>
        </w:rPr>
        <w:t>In such cases:</w:t>
      </w:r>
    </w:p>
    <w:p w14:paraId="4261FCE8" w14:textId="73091A91" w:rsidR="00E6313C" w:rsidRPr="00E6313C" w:rsidRDefault="00752B00" w:rsidP="00E6313C">
      <w:pPr>
        <w:pStyle w:val="ListParagraph"/>
        <w:numPr>
          <w:ilvl w:val="0"/>
          <w:numId w:val="35"/>
        </w:numPr>
        <w:rPr>
          <w:rFonts w:ascii="Aptos" w:hAnsi="Aptos"/>
        </w:rPr>
      </w:pPr>
      <w:r w:rsidRPr="00E6313C">
        <w:rPr>
          <w:rFonts w:ascii="Aptos" w:hAnsi="Aptos"/>
        </w:rPr>
        <w:t xml:space="preserve">The school will report the incident to the </w:t>
      </w:r>
      <w:r w:rsidR="00142441" w:rsidRPr="00E6313C">
        <w:rPr>
          <w:rFonts w:ascii="Aptos" w:hAnsi="Aptos"/>
        </w:rPr>
        <w:t>IB</w:t>
      </w:r>
      <w:r w:rsidR="00F00CDE">
        <w:rPr>
          <w:rFonts w:ascii="Aptos" w:hAnsi="Aptos"/>
        </w:rPr>
        <w:t>/Edexcel</w:t>
      </w:r>
      <w:r w:rsidRPr="00E6313C">
        <w:rPr>
          <w:rFonts w:ascii="Aptos" w:hAnsi="Aptos"/>
        </w:rPr>
        <w:t xml:space="preserve"> within 24 hours.</w:t>
      </w:r>
    </w:p>
    <w:p w14:paraId="41B688D8" w14:textId="77777777" w:rsidR="00E6313C" w:rsidRPr="00E6313C" w:rsidRDefault="00752B00" w:rsidP="00E6313C">
      <w:pPr>
        <w:pStyle w:val="ListParagraph"/>
        <w:numPr>
          <w:ilvl w:val="0"/>
          <w:numId w:val="35"/>
        </w:numPr>
        <w:rPr>
          <w:rFonts w:ascii="Aptos" w:hAnsi="Aptos"/>
        </w:rPr>
      </w:pPr>
      <w:r w:rsidRPr="00E6313C">
        <w:rPr>
          <w:rFonts w:ascii="Aptos" w:hAnsi="Aptos"/>
        </w:rPr>
        <w:t>The student will continue the exam, unless their presence is disruptive.</w:t>
      </w:r>
    </w:p>
    <w:p w14:paraId="3742CBCE" w14:textId="6E1549A1" w:rsidR="00752B00" w:rsidRPr="00E6313C" w:rsidRDefault="00752B00" w:rsidP="00E6313C">
      <w:pPr>
        <w:pStyle w:val="ListParagraph"/>
        <w:numPr>
          <w:ilvl w:val="0"/>
          <w:numId w:val="35"/>
        </w:numPr>
        <w:rPr>
          <w:rFonts w:ascii="Aptos" w:hAnsi="Aptos"/>
        </w:rPr>
      </w:pPr>
      <w:r w:rsidRPr="00E6313C">
        <w:rPr>
          <w:rFonts w:ascii="Aptos" w:hAnsi="Aptos"/>
        </w:rPr>
        <w:t>The script will still be submitted to allow for assessment if no breach is confirmed.</w:t>
      </w:r>
    </w:p>
    <w:p w14:paraId="394B5B82" w14:textId="4EB930BC" w:rsidR="008B682F" w:rsidRPr="00FE27DC" w:rsidRDefault="00A76274" w:rsidP="00752B00">
      <w:pPr>
        <w:pStyle w:val="Heading2"/>
        <w:rPr>
          <w:rFonts w:ascii="Aptos" w:hAnsi="Aptos"/>
          <w:b w:val="0"/>
          <w:bCs w:val="0"/>
          <w:color w:val="1F497D" w:themeColor="text2"/>
        </w:rPr>
      </w:pPr>
      <w:r w:rsidRPr="00FE27DC">
        <w:rPr>
          <w:rFonts w:ascii="Aptos" w:hAnsi="Aptos"/>
          <w:b w:val="0"/>
          <w:bCs w:val="0"/>
          <w:color w:val="1F497D" w:themeColor="text2"/>
        </w:rPr>
        <w:lastRenderedPageBreak/>
        <w:t>8.</w:t>
      </w:r>
      <w:r w:rsidR="005123FD" w:rsidRPr="00FE27DC">
        <w:rPr>
          <w:rFonts w:ascii="Aptos" w:hAnsi="Aptos"/>
          <w:b w:val="0"/>
          <w:bCs w:val="0"/>
          <w:color w:val="1F497D" w:themeColor="text2"/>
        </w:rPr>
        <w:t>4</w:t>
      </w:r>
      <w:r w:rsidR="00752B00" w:rsidRPr="00FE27DC">
        <w:rPr>
          <w:rFonts w:ascii="Aptos" w:hAnsi="Aptos"/>
          <w:b w:val="0"/>
          <w:bCs w:val="0"/>
          <w:color w:val="1F497D" w:themeColor="text2"/>
        </w:rPr>
        <w:t>. Post-Submission Misconduct</w:t>
      </w:r>
      <w:r w:rsidR="005123FD" w:rsidRPr="00FE27DC">
        <w:rPr>
          <w:rFonts w:ascii="Aptos" w:hAnsi="Aptos"/>
          <w:b w:val="0"/>
          <w:bCs w:val="0"/>
          <w:color w:val="1F497D" w:themeColor="text2"/>
        </w:rPr>
        <w:t xml:space="preserve">: </w:t>
      </w:r>
      <w:r w:rsidR="00752B00" w:rsidRPr="00FE27DC">
        <w:rPr>
          <w:rFonts w:ascii="Aptos" w:hAnsi="Aptos"/>
          <w:b w:val="0"/>
          <w:bCs w:val="0"/>
          <w:color w:val="1F497D" w:themeColor="text2"/>
        </w:rPr>
        <w:t xml:space="preserve"> </w:t>
      </w:r>
    </w:p>
    <w:p w14:paraId="1C5BDF8B" w14:textId="06A66A5E" w:rsidR="00752B00" w:rsidRPr="00E6313C" w:rsidRDefault="00752B00" w:rsidP="00752B00">
      <w:pPr>
        <w:pStyle w:val="Heading2"/>
        <w:rPr>
          <w:rFonts w:ascii="Aptos" w:hAnsi="Aptos"/>
          <w:color w:val="1F497D" w:themeColor="text2"/>
          <w:sz w:val="22"/>
          <w:szCs w:val="22"/>
        </w:rPr>
      </w:pPr>
      <w:r w:rsidRPr="00E6313C">
        <w:rPr>
          <w:rFonts w:ascii="Aptos" w:hAnsi="Aptos"/>
          <w:b w:val="0"/>
          <w:bCs w:val="0"/>
          <w:color w:val="auto"/>
          <w:sz w:val="22"/>
          <w:szCs w:val="22"/>
        </w:rPr>
        <w:t>If misconduct is identified after submission to the IB:</w:t>
      </w:r>
    </w:p>
    <w:p w14:paraId="0B9BA0DB" w14:textId="77777777" w:rsidR="00752B00" w:rsidRPr="00E6313C" w:rsidRDefault="00752B00" w:rsidP="00752B00">
      <w:pPr>
        <w:pStyle w:val="Heading2"/>
        <w:numPr>
          <w:ilvl w:val="0"/>
          <w:numId w:val="17"/>
        </w:numPr>
        <w:rPr>
          <w:rFonts w:ascii="Aptos" w:hAnsi="Aptos"/>
          <w:b w:val="0"/>
          <w:bCs w:val="0"/>
          <w:color w:val="auto"/>
          <w:sz w:val="22"/>
          <w:szCs w:val="22"/>
        </w:rPr>
      </w:pPr>
      <w:r w:rsidRPr="00E6313C">
        <w:rPr>
          <w:rFonts w:ascii="Aptos" w:hAnsi="Aptos"/>
          <w:b w:val="0"/>
          <w:bCs w:val="0"/>
          <w:color w:val="auto"/>
          <w:sz w:val="22"/>
          <w:szCs w:val="22"/>
        </w:rPr>
        <w:t>The IBCP Coordinator will immediately notify the IB.</w:t>
      </w:r>
    </w:p>
    <w:p w14:paraId="18A55E01" w14:textId="77777777" w:rsidR="00E6313C" w:rsidRDefault="00752B00" w:rsidP="00E6313C">
      <w:pPr>
        <w:pStyle w:val="Heading2"/>
        <w:numPr>
          <w:ilvl w:val="0"/>
          <w:numId w:val="17"/>
        </w:numPr>
        <w:rPr>
          <w:rFonts w:ascii="Aptos" w:hAnsi="Aptos"/>
          <w:b w:val="0"/>
          <w:bCs w:val="0"/>
          <w:color w:val="auto"/>
          <w:sz w:val="22"/>
          <w:szCs w:val="22"/>
        </w:rPr>
      </w:pPr>
      <w:r w:rsidRPr="00E6313C">
        <w:rPr>
          <w:rFonts w:ascii="Aptos" w:hAnsi="Aptos"/>
          <w:b w:val="0"/>
          <w:bCs w:val="0"/>
          <w:color w:val="auto"/>
          <w:sz w:val="22"/>
          <w:szCs w:val="22"/>
        </w:rPr>
        <w:t>The student will have the opportunity to submit a written statement. If declined, the investigation will continue with written confirmation of refusal.</w:t>
      </w:r>
    </w:p>
    <w:p w14:paraId="1DA64774" w14:textId="17685584" w:rsidR="00752B00" w:rsidRPr="00E6313C" w:rsidRDefault="00752B00" w:rsidP="00E6313C">
      <w:pPr>
        <w:pStyle w:val="Heading2"/>
        <w:rPr>
          <w:rFonts w:ascii="Aptos" w:hAnsi="Aptos"/>
          <w:b w:val="0"/>
          <w:bCs w:val="0"/>
          <w:color w:val="auto"/>
          <w:sz w:val="22"/>
          <w:szCs w:val="22"/>
        </w:rPr>
      </w:pPr>
      <w:r w:rsidRPr="00E6313C">
        <w:rPr>
          <w:rFonts w:ascii="Aptos" w:hAnsi="Aptos"/>
          <w:b w:val="0"/>
          <w:bCs w:val="0"/>
          <w:color w:val="auto"/>
          <w:sz w:val="22"/>
          <w:szCs w:val="22"/>
        </w:rPr>
        <w:t>The IB may conduct its own investigation and request:</w:t>
      </w:r>
    </w:p>
    <w:p w14:paraId="0F0FF5C0" w14:textId="79296450" w:rsidR="00752B00" w:rsidRPr="00E6313C" w:rsidRDefault="00752B00" w:rsidP="00E6313C">
      <w:pPr>
        <w:pStyle w:val="Heading2"/>
        <w:numPr>
          <w:ilvl w:val="0"/>
          <w:numId w:val="36"/>
        </w:numPr>
        <w:rPr>
          <w:rFonts w:ascii="Aptos" w:hAnsi="Aptos"/>
          <w:b w:val="0"/>
          <w:bCs w:val="0"/>
          <w:color w:val="auto"/>
          <w:sz w:val="22"/>
          <w:szCs w:val="22"/>
        </w:rPr>
      </w:pPr>
      <w:r w:rsidRPr="00E6313C">
        <w:rPr>
          <w:rFonts w:ascii="Aptos" w:hAnsi="Aptos"/>
          <w:color w:val="auto"/>
          <w:sz w:val="22"/>
          <w:szCs w:val="22"/>
        </w:rPr>
        <w:t xml:space="preserve"> </w:t>
      </w:r>
      <w:r w:rsidRPr="00E6313C">
        <w:rPr>
          <w:rFonts w:ascii="Aptos" w:hAnsi="Aptos"/>
          <w:b w:val="0"/>
          <w:bCs w:val="0"/>
          <w:color w:val="auto"/>
          <w:sz w:val="22"/>
          <w:szCs w:val="22"/>
        </w:rPr>
        <w:t xml:space="preserve">Written statements from all </w:t>
      </w:r>
      <w:r w:rsidR="00142441" w:rsidRPr="00E6313C">
        <w:rPr>
          <w:rFonts w:ascii="Aptos" w:hAnsi="Aptos"/>
          <w:b w:val="0"/>
          <w:bCs w:val="0"/>
          <w:color w:val="auto"/>
          <w:sz w:val="22"/>
          <w:szCs w:val="22"/>
        </w:rPr>
        <w:t>parties involved</w:t>
      </w:r>
      <w:r w:rsidRPr="00E6313C">
        <w:rPr>
          <w:rFonts w:ascii="Aptos" w:hAnsi="Aptos"/>
          <w:b w:val="0"/>
          <w:bCs w:val="0"/>
          <w:color w:val="auto"/>
          <w:sz w:val="22"/>
          <w:szCs w:val="22"/>
        </w:rPr>
        <w:t>.</w:t>
      </w:r>
    </w:p>
    <w:p w14:paraId="72537A99" w14:textId="7FF7CD6C" w:rsidR="00752B00" w:rsidRPr="00E6313C" w:rsidRDefault="00752B00" w:rsidP="00E6313C">
      <w:pPr>
        <w:pStyle w:val="Heading2"/>
        <w:numPr>
          <w:ilvl w:val="0"/>
          <w:numId w:val="36"/>
        </w:numPr>
        <w:rPr>
          <w:rFonts w:ascii="Aptos" w:hAnsi="Aptos"/>
          <w:b w:val="0"/>
          <w:bCs w:val="0"/>
          <w:color w:val="auto"/>
          <w:sz w:val="22"/>
          <w:szCs w:val="22"/>
        </w:rPr>
      </w:pPr>
      <w:r w:rsidRPr="00E6313C">
        <w:rPr>
          <w:rFonts w:ascii="Aptos" w:hAnsi="Aptos"/>
          <w:b w:val="0"/>
          <w:bCs w:val="0"/>
          <w:color w:val="auto"/>
          <w:sz w:val="22"/>
          <w:szCs w:val="22"/>
        </w:rPr>
        <w:t>Supporting documents (emails, drafts, feedback records).</w:t>
      </w:r>
    </w:p>
    <w:p w14:paraId="07933419" w14:textId="77777777" w:rsidR="00752B00" w:rsidRPr="00E6313C" w:rsidRDefault="00752B00" w:rsidP="00E6313C">
      <w:pPr>
        <w:pStyle w:val="Heading2"/>
        <w:numPr>
          <w:ilvl w:val="0"/>
          <w:numId w:val="36"/>
        </w:numPr>
        <w:rPr>
          <w:rFonts w:ascii="Aptos" w:hAnsi="Aptos"/>
          <w:b w:val="0"/>
          <w:bCs w:val="0"/>
          <w:color w:val="auto"/>
          <w:sz w:val="22"/>
          <w:szCs w:val="22"/>
        </w:rPr>
      </w:pPr>
      <w:r w:rsidRPr="00E6313C">
        <w:rPr>
          <w:rFonts w:ascii="Aptos" w:hAnsi="Aptos"/>
          <w:b w:val="0"/>
          <w:bCs w:val="0"/>
          <w:color w:val="auto"/>
          <w:sz w:val="22"/>
          <w:szCs w:val="22"/>
        </w:rPr>
        <w:t>Failure by the school to cooperate in the investigation will result in no grade awarded for the component.</w:t>
      </w:r>
    </w:p>
    <w:p w14:paraId="354267F1" w14:textId="6A856DEC" w:rsidR="00752B00" w:rsidRPr="00FE27DC" w:rsidRDefault="00A76274" w:rsidP="00752B00">
      <w:pPr>
        <w:pStyle w:val="Heading2"/>
        <w:rPr>
          <w:rFonts w:ascii="Aptos" w:hAnsi="Aptos"/>
          <w:b w:val="0"/>
          <w:bCs w:val="0"/>
          <w:color w:val="007BB8"/>
        </w:rPr>
      </w:pPr>
      <w:r w:rsidRPr="00FE27DC">
        <w:rPr>
          <w:rFonts w:ascii="Aptos" w:hAnsi="Aptos"/>
          <w:b w:val="0"/>
          <w:bCs w:val="0"/>
          <w:color w:val="007BB8"/>
        </w:rPr>
        <w:t>8.</w:t>
      </w:r>
      <w:r w:rsidR="005123FD" w:rsidRPr="00FE27DC">
        <w:rPr>
          <w:rFonts w:ascii="Aptos" w:hAnsi="Aptos"/>
          <w:b w:val="0"/>
          <w:bCs w:val="0"/>
          <w:color w:val="007BB8"/>
        </w:rPr>
        <w:t>5</w:t>
      </w:r>
      <w:r w:rsidR="00752B00" w:rsidRPr="00FE27DC">
        <w:rPr>
          <w:rFonts w:ascii="Aptos" w:hAnsi="Aptos"/>
          <w:b w:val="0"/>
          <w:bCs w:val="0"/>
          <w:color w:val="007BB8"/>
        </w:rPr>
        <w:t>. Panel Review and Sanctions</w:t>
      </w:r>
    </w:p>
    <w:p w14:paraId="4F9A5F9E" w14:textId="77777777" w:rsidR="00752B00" w:rsidRPr="00E6313C" w:rsidRDefault="00752B00" w:rsidP="00752B00">
      <w:pPr>
        <w:pStyle w:val="Heading2"/>
        <w:rPr>
          <w:rFonts w:ascii="Aptos" w:hAnsi="Aptos"/>
          <w:b w:val="0"/>
          <w:bCs w:val="0"/>
          <w:color w:val="auto"/>
          <w:sz w:val="22"/>
          <w:szCs w:val="22"/>
        </w:rPr>
      </w:pPr>
      <w:r w:rsidRPr="00E6313C">
        <w:rPr>
          <w:rFonts w:ascii="Aptos" w:hAnsi="Aptos"/>
          <w:color w:val="000000" w:themeColor="text1"/>
          <w:sz w:val="22"/>
          <w:szCs w:val="22"/>
        </w:rPr>
        <w:t xml:space="preserve">• </w:t>
      </w:r>
      <w:r w:rsidRPr="00E6313C">
        <w:rPr>
          <w:rFonts w:ascii="Aptos" w:hAnsi="Aptos"/>
          <w:b w:val="0"/>
          <w:bCs w:val="0"/>
          <w:color w:val="000000" w:themeColor="text1"/>
          <w:sz w:val="22"/>
          <w:szCs w:val="22"/>
        </w:rPr>
        <w:t xml:space="preserve">Cases </w:t>
      </w:r>
      <w:r w:rsidRPr="00E6313C">
        <w:rPr>
          <w:rFonts w:ascii="Aptos" w:hAnsi="Aptos"/>
          <w:b w:val="0"/>
          <w:bCs w:val="0"/>
          <w:color w:val="auto"/>
          <w:sz w:val="22"/>
          <w:szCs w:val="22"/>
        </w:rPr>
        <w:t>will be reviewed by an internal panel from the IB Education Office.</w:t>
      </w:r>
    </w:p>
    <w:p w14:paraId="70530CC8" w14:textId="77777777" w:rsidR="00752B00" w:rsidRPr="00E6313C" w:rsidRDefault="00752B00" w:rsidP="00752B00">
      <w:pPr>
        <w:pStyle w:val="Heading2"/>
        <w:rPr>
          <w:rFonts w:ascii="Aptos" w:hAnsi="Aptos"/>
          <w:b w:val="0"/>
          <w:bCs w:val="0"/>
          <w:color w:val="auto"/>
          <w:sz w:val="22"/>
          <w:szCs w:val="22"/>
        </w:rPr>
      </w:pPr>
      <w:r w:rsidRPr="00E6313C">
        <w:rPr>
          <w:rFonts w:ascii="Aptos" w:hAnsi="Aptos"/>
          <w:b w:val="0"/>
          <w:bCs w:val="0"/>
          <w:color w:val="auto"/>
          <w:sz w:val="22"/>
          <w:szCs w:val="22"/>
        </w:rPr>
        <w:t>• If required, cases will be escalated to the Academic Integrity Subcommittee, composed of IB staff and external experts.</w:t>
      </w:r>
    </w:p>
    <w:p w14:paraId="3D1E536F" w14:textId="77777777" w:rsidR="00752B00" w:rsidRPr="00E6313C" w:rsidRDefault="00752B00" w:rsidP="00752B00">
      <w:pPr>
        <w:pStyle w:val="Heading2"/>
        <w:rPr>
          <w:rFonts w:ascii="Aptos" w:hAnsi="Aptos"/>
          <w:b w:val="0"/>
          <w:bCs w:val="0"/>
          <w:color w:val="auto"/>
          <w:sz w:val="22"/>
          <w:szCs w:val="22"/>
        </w:rPr>
      </w:pPr>
      <w:r w:rsidRPr="00E6313C">
        <w:rPr>
          <w:rFonts w:ascii="Aptos" w:hAnsi="Aptos"/>
          <w:color w:val="auto"/>
          <w:sz w:val="22"/>
          <w:szCs w:val="22"/>
        </w:rPr>
        <w:t xml:space="preserve">• </w:t>
      </w:r>
      <w:r w:rsidRPr="00E6313C">
        <w:rPr>
          <w:rFonts w:ascii="Aptos" w:hAnsi="Aptos"/>
          <w:b w:val="0"/>
          <w:bCs w:val="0"/>
          <w:color w:val="auto"/>
          <w:sz w:val="22"/>
          <w:szCs w:val="22"/>
        </w:rPr>
        <w:t>If academic misconduct is confirmed:</w:t>
      </w:r>
    </w:p>
    <w:p w14:paraId="4F73B00D" w14:textId="77777777" w:rsidR="00752B00" w:rsidRPr="00E6313C" w:rsidRDefault="00752B00" w:rsidP="00752B00">
      <w:pPr>
        <w:pStyle w:val="Heading2"/>
        <w:numPr>
          <w:ilvl w:val="0"/>
          <w:numId w:val="17"/>
        </w:numPr>
        <w:rPr>
          <w:rFonts w:ascii="Aptos" w:hAnsi="Aptos"/>
          <w:b w:val="0"/>
          <w:bCs w:val="0"/>
          <w:color w:val="auto"/>
          <w:sz w:val="22"/>
          <w:szCs w:val="22"/>
        </w:rPr>
      </w:pPr>
      <w:r w:rsidRPr="00E6313C">
        <w:rPr>
          <w:rFonts w:ascii="Aptos" w:hAnsi="Aptos"/>
          <w:b w:val="0"/>
          <w:bCs w:val="0"/>
          <w:color w:val="auto"/>
          <w:sz w:val="22"/>
          <w:szCs w:val="22"/>
        </w:rPr>
        <w:t>A proportional penalty will be applied.</w:t>
      </w:r>
    </w:p>
    <w:p w14:paraId="2435BDB0" w14:textId="77777777" w:rsidR="00752B00" w:rsidRPr="00E6313C" w:rsidRDefault="00752B00" w:rsidP="00752B00">
      <w:pPr>
        <w:pStyle w:val="Heading2"/>
        <w:numPr>
          <w:ilvl w:val="0"/>
          <w:numId w:val="17"/>
        </w:numPr>
        <w:rPr>
          <w:rFonts w:ascii="Aptos" w:hAnsi="Aptos"/>
          <w:b w:val="0"/>
          <w:bCs w:val="0"/>
          <w:color w:val="auto"/>
          <w:sz w:val="22"/>
          <w:szCs w:val="22"/>
        </w:rPr>
      </w:pPr>
      <w:r w:rsidRPr="00E6313C">
        <w:rPr>
          <w:rFonts w:ascii="Aptos" w:hAnsi="Aptos"/>
          <w:b w:val="0"/>
          <w:bCs w:val="0"/>
          <w:color w:val="auto"/>
          <w:sz w:val="22"/>
          <w:szCs w:val="22"/>
        </w:rPr>
        <w:t>The student may be required to retake the subject in a future session, producing an entirely new piece of work.</w:t>
      </w:r>
    </w:p>
    <w:p w14:paraId="3CBAD00C" w14:textId="77777777" w:rsidR="00752B00" w:rsidRPr="00E6313C" w:rsidRDefault="00752B00" w:rsidP="00752B00">
      <w:pPr>
        <w:pStyle w:val="Heading2"/>
        <w:numPr>
          <w:ilvl w:val="0"/>
          <w:numId w:val="17"/>
        </w:numPr>
        <w:rPr>
          <w:rFonts w:ascii="Aptos" w:hAnsi="Aptos"/>
          <w:b w:val="0"/>
          <w:bCs w:val="0"/>
          <w:color w:val="auto"/>
          <w:sz w:val="22"/>
          <w:szCs w:val="22"/>
        </w:rPr>
      </w:pPr>
      <w:r w:rsidRPr="00E6313C">
        <w:rPr>
          <w:rFonts w:ascii="Aptos" w:hAnsi="Aptos"/>
          <w:b w:val="0"/>
          <w:bCs w:val="0"/>
          <w:color w:val="auto"/>
          <w:sz w:val="22"/>
          <w:szCs w:val="22"/>
        </w:rPr>
        <w:t>The student will not be eligible to reuse any material under investigation.</w:t>
      </w:r>
    </w:p>
    <w:p w14:paraId="77EE28F6" w14:textId="77777777" w:rsidR="008B682F" w:rsidRPr="00E6313C" w:rsidRDefault="008B682F" w:rsidP="008B682F">
      <w:pPr>
        <w:rPr>
          <w:rFonts w:ascii="Aptos" w:hAnsi="Aptos"/>
        </w:rPr>
      </w:pPr>
    </w:p>
    <w:p w14:paraId="65CC1E4B" w14:textId="20F1852E" w:rsidR="00752B00" w:rsidRPr="00FE27DC" w:rsidRDefault="00A76274" w:rsidP="00752B00">
      <w:pPr>
        <w:pStyle w:val="Heading2"/>
        <w:rPr>
          <w:rFonts w:ascii="Aptos" w:hAnsi="Aptos"/>
          <w:b w:val="0"/>
          <w:bCs w:val="0"/>
          <w:color w:val="1F497D" w:themeColor="text2"/>
        </w:rPr>
      </w:pPr>
      <w:r w:rsidRPr="00FE27DC">
        <w:rPr>
          <w:rFonts w:ascii="Aptos" w:hAnsi="Aptos"/>
          <w:b w:val="0"/>
          <w:bCs w:val="0"/>
          <w:color w:val="1F497D" w:themeColor="text2"/>
        </w:rPr>
        <w:lastRenderedPageBreak/>
        <w:t>8.</w:t>
      </w:r>
      <w:r w:rsidR="005123FD" w:rsidRPr="00FE27DC">
        <w:rPr>
          <w:rFonts w:ascii="Aptos" w:hAnsi="Aptos"/>
          <w:b w:val="0"/>
          <w:bCs w:val="0"/>
          <w:color w:val="1F497D" w:themeColor="text2"/>
        </w:rPr>
        <w:t>6</w:t>
      </w:r>
      <w:r w:rsidR="00752B00" w:rsidRPr="00FE27DC">
        <w:rPr>
          <w:rFonts w:ascii="Aptos" w:hAnsi="Aptos"/>
          <w:b w:val="0"/>
          <w:bCs w:val="0"/>
          <w:color w:val="1F497D" w:themeColor="text2"/>
        </w:rPr>
        <w:t>. Misconduct Identified After Results</w:t>
      </w:r>
    </w:p>
    <w:p w14:paraId="62B31D74" w14:textId="77777777" w:rsidR="00752B00" w:rsidRPr="00E6313C" w:rsidRDefault="00752B00" w:rsidP="00752B00">
      <w:pPr>
        <w:pStyle w:val="Heading2"/>
        <w:rPr>
          <w:rFonts w:ascii="Aptos" w:hAnsi="Aptos"/>
          <w:b w:val="0"/>
          <w:bCs w:val="0"/>
          <w:color w:val="000000" w:themeColor="text1"/>
          <w:sz w:val="22"/>
          <w:szCs w:val="22"/>
        </w:rPr>
      </w:pPr>
      <w:r w:rsidRPr="00E6313C">
        <w:rPr>
          <w:rFonts w:ascii="Aptos" w:hAnsi="Aptos"/>
          <w:b w:val="0"/>
          <w:bCs w:val="0"/>
          <w:color w:val="000000" w:themeColor="text1"/>
          <w:sz w:val="22"/>
          <w:szCs w:val="22"/>
        </w:rPr>
        <w:t>• The IB reserves the right to investigate after results are issued.</w:t>
      </w:r>
    </w:p>
    <w:p w14:paraId="0C7DCECC" w14:textId="77777777" w:rsidR="00752B00" w:rsidRPr="00E6313C" w:rsidRDefault="00752B00" w:rsidP="00752B00">
      <w:pPr>
        <w:pStyle w:val="Heading2"/>
        <w:rPr>
          <w:rFonts w:ascii="Aptos" w:hAnsi="Aptos"/>
          <w:b w:val="0"/>
          <w:bCs w:val="0"/>
          <w:color w:val="000000" w:themeColor="text1"/>
          <w:sz w:val="22"/>
          <w:szCs w:val="22"/>
        </w:rPr>
      </w:pPr>
      <w:r w:rsidRPr="00E6313C">
        <w:rPr>
          <w:rFonts w:ascii="Aptos" w:hAnsi="Aptos"/>
          <w:b w:val="0"/>
          <w:bCs w:val="0"/>
          <w:color w:val="000000" w:themeColor="text1"/>
          <w:sz w:val="22"/>
          <w:szCs w:val="22"/>
        </w:rPr>
        <w:t>• If misconduct is confirmed:</w:t>
      </w:r>
    </w:p>
    <w:p w14:paraId="517331EA" w14:textId="77777777" w:rsidR="00752B00" w:rsidRPr="00E6313C" w:rsidRDefault="00752B00" w:rsidP="00752B00">
      <w:pPr>
        <w:pStyle w:val="Heading2"/>
        <w:numPr>
          <w:ilvl w:val="0"/>
          <w:numId w:val="17"/>
        </w:numPr>
        <w:rPr>
          <w:rFonts w:ascii="Aptos" w:hAnsi="Aptos"/>
          <w:b w:val="0"/>
          <w:bCs w:val="0"/>
          <w:color w:val="000000" w:themeColor="text1"/>
          <w:sz w:val="22"/>
          <w:szCs w:val="22"/>
        </w:rPr>
      </w:pPr>
      <w:r w:rsidRPr="00E6313C">
        <w:rPr>
          <w:rFonts w:ascii="Aptos" w:hAnsi="Aptos"/>
          <w:b w:val="0"/>
          <w:bCs w:val="0"/>
          <w:color w:val="000000" w:themeColor="text1"/>
          <w:sz w:val="22"/>
          <w:szCs w:val="22"/>
        </w:rPr>
        <w:t>The grade for the subject will be withdrawn.</w:t>
      </w:r>
    </w:p>
    <w:p w14:paraId="4B4EB4A0" w14:textId="77777777" w:rsidR="00752B00" w:rsidRPr="00E6313C" w:rsidRDefault="00752B00" w:rsidP="00752B00">
      <w:pPr>
        <w:pStyle w:val="Heading2"/>
        <w:numPr>
          <w:ilvl w:val="0"/>
          <w:numId w:val="17"/>
        </w:numPr>
        <w:rPr>
          <w:rFonts w:ascii="Aptos" w:hAnsi="Aptos"/>
          <w:b w:val="0"/>
          <w:bCs w:val="0"/>
          <w:color w:val="000000" w:themeColor="text1"/>
          <w:sz w:val="22"/>
          <w:szCs w:val="22"/>
        </w:rPr>
      </w:pPr>
      <w:r w:rsidRPr="00E6313C">
        <w:rPr>
          <w:rFonts w:ascii="Aptos" w:hAnsi="Aptos"/>
          <w:b w:val="0"/>
          <w:bCs w:val="0"/>
          <w:color w:val="000000" w:themeColor="text1"/>
          <w:sz w:val="22"/>
          <w:szCs w:val="22"/>
        </w:rPr>
        <w:t>The IB Diploma or CP Certificate may be revoked.</w:t>
      </w:r>
    </w:p>
    <w:p w14:paraId="25743711" w14:textId="77777777" w:rsidR="00752B00" w:rsidRPr="00E6313C" w:rsidRDefault="00752B00" w:rsidP="00752B00">
      <w:pPr>
        <w:pStyle w:val="Heading2"/>
        <w:numPr>
          <w:ilvl w:val="0"/>
          <w:numId w:val="17"/>
        </w:numPr>
        <w:rPr>
          <w:rFonts w:ascii="Aptos" w:hAnsi="Aptos"/>
          <w:b w:val="0"/>
          <w:bCs w:val="0"/>
          <w:color w:val="000000" w:themeColor="text1"/>
          <w:sz w:val="22"/>
          <w:szCs w:val="22"/>
        </w:rPr>
      </w:pPr>
      <w:r w:rsidRPr="00E6313C">
        <w:rPr>
          <w:rFonts w:ascii="Aptos" w:hAnsi="Aptos"/>
          <w:b w:val="0"/>
          <w:bCs w:val="0"/>
          <w:color w:val="000000" w:themeColor="text1"/>
          <w:sz w:val="22"/>
          <w:szCs w:val="22"/>
        </w:rPr>
        <w:t>Students must return any previously issued certificates, which will be reissued accordingly.</w:t>
      </w:r>
    </w:p>
    <w:p w14:paraId="767151F4" w14:textId="44FBA0EC" w:rsidR="00752B00" w:rsidRPr="00FE27DC" w:rsidRDefault="00A76274" w:rsidP="00752B00">
      <w:pPr>
        <w:pStyle w:val="Heading2"/>
        <w:rPr>
          <w:rFonts w:ascii="Aptos" w:hAnsi="Aptos"/>
          <w:b w:val="0"/>
          <w:bCs w:val="0"/>
          <w:color w:val="1F497D" w:themeColor="text2"/>
        </w:rPr>
      </w:pPr>
      <w:r w:rsidRPr="00FE27DC">
        <w:rPr>
          <w:rFonts w:ascii="Aptos" w:hAnsi="Aptos"/>
          <w:b w:val="0"/>
          <w:bCs w:val="0"/>
          <w:color w:val="1F497D" w:themeColor="text2"/>
        </w:rPr>
        <w:t>8.</w:t>
      </w:r>
      <w:r w:rsidR="005123FD" w:rsidRPr="00FE27DC">
        <w:rPr>
          <w:rFonts w:ascii="Aptos" w:hAnsi="Aptos"/>
          <w:b w:val="0"/>
          <w:bCs w:val="0"/>
          <w:color w:val="1F497D" w:themeColor="text2"/>
        </w:rPr>
        <w:t>7</w:t>
      </w:r>
      <w:r w:rsidR="00752B00" w:rsidRPr="00FE27DC">
        <w:rPr>
          <w:rFonts w:ascii="Aptos" w:hAnsi="Aptos"/>
          <w:b w:val="0"/>
          <w:bCs w:val="0"/>
          <w:color w:val="1F497D" w:themeColor="text2"/>
        </w:rPr>
        <w:t>. Monitoring Tools and Support</w:t>
      </w:r>
    </w:p>
    <w:p w14:paraId="7461E21E" w14:textId="6DBB8525" w:rsidR="00752B00" w:rsidRPr="00E6313C" w:rsidRDefault="00752B00" w:rsidP="00752B00">
      <w:pPr>
        <w:pStyle w:val="Heading2"/>
        <w:rPr>
          <w:rFonts w:ascii="Aptos" w:hAnsi="Aptos"/>
          <w:b w:val="0"/>
          <w:bCs w:val="0"/>
          <w:color w:val="auto"/>
          <w:sz w:val="22"/>
          <w:szCs w:val="22"/>
        </w:rPr>
      </w:pPr>
      <w:r w:rsidRPr="00E6313C">
        <w:rPr>
          <w:rFonts w:ascii="Aptos" w:hAnsi="Aptos"/>
          <w:b w:val="0"/>
          <w:bCs w:val="0"/>
          <w:color w:val="auto"/>
          <w:sz w:val="22"/>
          <w:szCs w:val="22"/>
        </w:rPr>
        <w:t>• The school will adopt plagiarism detection software</w:t>
      </w:r>
      <w:r w:rsidR="00C35BCE" w:rsidRPr="00E6313C">
        <w:rPr>
          <w:rFonts w:ascii="Aptos" w:hAnsi="Aptos"/>
          <w:b w:val="0"/>
          <w:bCs w:val="0"/>
          <w:color w:val="auto"/>
          <w:sz w:val="22"/>
          <w:szCs w:val="22"/>
        </w:rPr>
        <w:t xml:space="preserve"> </w:t>
      </w:r>
      <w:r w:rsidRPr="00E6313C">
        <w:rPr>
          <w:rFonts w:ascii="Aptos" w:hAnsi="Aptos"/>
          <w:b w:val="0"/>
          <w:bCs w:val="0"/>
          <w:color w:val="auto"/>
          <w:sz w:val="22"/>
          <w:szCs w:val="22"/>
        </w:rPr>
        <w:t>Turnitin</w:t>
      </w:r>
      <w:r w:rsidR="00C35BCE" w:rsidRPr="00E6313C">
        <w:rPr>
          <w:rFonts w:ascii="Aptos" w:hAnsi="Aptos"/>
          <w:b w:val="0"/>
          <w:bCs w:val="0"/>
          <w:color w:val="auto"/>
          <w:sz w:val="22"/>
          <w:szCs w:val="22"/>
        </w:rPr>
        <w:t xml:space="preserve"> </w:t>
      </w:r>
      <w:r w:rsidRPr="00E6313C">
        <w:rPr>
          <w:rFonts w:ascii="Aptos" w:hAnsi="Aptos"/>
          <w:b w:val="0"/>
          <w:bCs w:val="0"/>
          <w:color w:val="auto"/>
          <w:sz w:val="22"/>
          <w:szCs w:val="22"/>
        </w:rPr>
        <w:t>to monitor student work.</w:t>
      </w:r>
    </w:p>
    <w:p w14:paraId="6A2C8910" w14:textId="2785AD55" w:rsidR="00752B00" w:rsidRPr="00E6313C" w:rsidRDefault="00752B00" w:rsidP="00752B00">
      <w:pPr>
        <w:pStyle w:val="Heading2"/>
        <w:rPr>
          <w:rFonts w:ascii="Aptos" w:hAnsi="Aptos"/>
          <w:b w:val="0"/>
          <w:bCs w:val="0"/>
          <w:color w:val="auto"/>
          <w:sz w:val="22"/>
          <w:szCs w:val="22"/>
        </w:rPr>
      </w:pPr>
      <w:r w:rsidRPr="00E6313C">
        <w:rPr>
          <w:rFonts w:ascii="Aptos" w:hAnsi="Aptos"/>
          <w:b w:val="0"/>
          <w:bCs w:val="0"/>
          <w:color w:val="auto"/>
          <w:sz w:val="22"/>
          <w:szCs w:val="22"/>
        </w:rPr>
        <w:t>• Teachers will use</w:t>
      </w:r>
      <w:r w:rsidR="00B932DC" w:rsidRPr="00E6313C">
        <w:rPr>
          <w:rFonts w:ascii="Aptos" w:hAnsi="Aptos"/>
          <w:b w:val="0"/>
          <w:bCs w:val="0"/>
          <w:color w:val="auto"/>
          <w:sz w:val="22"/>
          <w:szCs w:val="22"/>
        </w:rPr>
        <w:t xml:space="preserve"> </w:t>
      </w:r>
      <w:r w:rsidR="00142441" w:rsidRPr="00E6313C">
        <w:rPr>
          <w:rFonts w:ascii="Aptos" w:hAnsi="Aptos"/>
          <w:b w:val="0"/>
          <w:bCs w:val="0"/>
          <w:color w:val="auto"/>
          <w:sz w:val="22"/>
          <w:szCs w:val="22"/>
        </w:rPr>
        <w:t>Turnitin</w:t>
      </w:r>
      <w:r w:rsidRPr="00E6313C">
        <w:rPr>
          <w:rFonts w:ascii="Aptos" w:hAnsi="Aptos"/>
          <w:b w:val="0"/>
          <w:bCs w:val="0"/>
          <w:color w:val="auto"/>
          <w:sz w:val="22"/>
          <w:szCs w:val="22"/>
        </w:rPr>
        <w:t xml:space="preserve"> to review submissions before grading.</w:t>
      </w:r>
    </w:p>
    <w:p w14:paraId="499327DE" w14:textId="77777777" w:rsidR="00752B00" w:rsidRPr="00E6313C" w:rsidRDefault="00752B00" w:rsidP="00752B00">
      <w:pPr>
        <w:pStyle w:val="Heading2"/>
        <w:rPr>
          <w:rFonts w:ascii="Aptos" w:hAnsi="Aptos"/>
          <w:b w:val="0"/>
          <w:bCs w:val="0"/>
          <w:color w:val="auto"/>
          <w:sz w:val="22"/>
          <w:szCs w:val="22"/>
        </w:rPr>
      </w:pPr>
      <w:r w:rsidRPr="00E6313C">
        <w:rPr>
          <w:rFonts w:ascii="Aptos" w:hAnsi="Aptos"/>
          <w:b w:val="0"/>
          <w:bCs w:val="0"/>
          <w:color w:val="auto"/>
          <w:sz w:val="22"/>
          <w:szCs w:val="22"/>
        </w:rPr>
        <w:t>• Suspicious work will be flagged and reviewed with the IBCP Coordinator.</w:t>
      </w:r>
    </w:p>
    <w:p w14:paraId="2D6D4F8F" w14:textId="77777777" w:rsidR="00752B00" w:rsidRPr="00E6313C" w:rsidRDefault="00752B00" w:rsidP="00752B00">
      <w:pPr>
        <w:pStyle w:val="Heading2"/>
        <w:rPr>
          <w:rFonts w:ascii="Aptos" w:hAnsi="Aptos"/>
          <w:b w:val="0"/>
          <w:bCs w:val="0"/>
          <w:color w:val="auto"/>
          <w:sz w:val="22"/>
          <w:szCs w:val="22"/>
        </w:rPr>
      </w:pPr>
      <w:r w:rsidRPr="00E6313C">
        <w:rPr>
          <w:rFonts w:ascii="Aptos" w:hAnsi="Aptos"/>
          <w:b w:val="0"/>
          <w:bCs w:val="0"/>
          <w:color w:val="auto"/>
          <w:sz w:val="22"/>
          <w:szCs w:val="22"/>
        </w:rPr>
        <w:t>• Consistency in monitoring will be maintained across departments through moderation protocols.</w:t>
      </w:r>
    </w:p>
    <w:p w14:paraId="5591E79B" w14:textId="3F81D9D0" w:rsidR="00752B00" w:rsidRPr="00E6313C" w:rsidRDefault="00752B00" w:rsidP="00752B00">
      <w:pPr>
        <w:pStyle w:val="Heading2"/>
        <w:rPr>
          <w:rFonts w:ascii="Aptos" w:hAnsi="Aptos"/>
          <w:b w:val="0"/>
          <w:bCs w:val="0"/>
          <w:color w:val="auto"/>
          <w:sz w:val="22"/>
          <w:szCs w:val="22"/>
        </w:rPr>
      </w:pPr>
      <w:r w:rsidRPr="00E6313C">
        <w:rPr>
          <w:rFonts w:ascii="Aptos" w:hAnsi="Aptos"/>
          <w:b w:val="0"/>
          <w:bCs w:val="0"/>
          <w:color w:val="auto"/>
          <w:sz w:val="22"/>
          <w:szCs w:val="22"/>
        </w:rPr>
        <w:t xml:space="preserve">• </w:t>
      </w:r>
      <w:r w:rsidR="00EB20E2" w:rsidRPr="00E6313C">
        <w:rPr>
          <w:rFonts w:ascii="Aptos" w:hAnsi="Aptos"/>
          <w:b w:val="0"/>
          <w:bCs w:val="0"/>
          <w:color w:val="auto"/>
          <w:sz w:val="22"/>
          <w:szCs w:val="22"/>
        </w:rPr>
        <w:t xml:space="preserve">Librarian, </w:t>
      </w:r>
      <w:r w:rsidRPr="00E6313C">
        <w:rPr>
          <w:rFonts w:ascii="Aptos" w:hAnsi="Aptos"/>
          <w:b w:val="0"/>
          <w:bCs w:val="0"/>
          <w:color w:val="auto"/>
          <w:sz w:val="22"/>
          <w:szCs w:val="22"/>
        </w:rPr>
        <w:t>Staff and students will be trained to understand plagiarism tools and citation standards.</w:t>
      </w:r>
    </w:p>
    <w:p w14:paraId="596F0A29" w14:textId="77777777" w:rsidR="00752B00" w:rsidRPr="00E6313C" w:rsidRDefault="00752B00" w:rsidP="00752B00">
      <w:pPr>
        <w:pStyle w:val="Heading2"/>
        <w:rPr>
          <w:rFonts w:ascii="Aptos" w:hAnsi="Aptos"/>
          <w:b w:val="0"/>
          <w:bCs w:val="0"/>
          <w:color w:val="auto"/>
          <w:sz w:val="22"/>
          <w:szCs w:val="22"/>
        </w:rPr>
      </w:pPr>
      <w:r w:rsidRPr="00E6313C">
        <w:rPr>
          <w:rFonts w:ascii="Aptos" w:hAnsi="Aptos"/>
          <w:b w:val="0"/>
          <w:bCs w:val="0"/>
          <w:color w:val="auto"/>
          <w:sz w:val="22"/>
          <w:szCs w:val="22"/>
        </w:rPr>
        <w:t>• Expectations and procedures will be communicated in handbooks, assemblies, and classes.</w:t>
      </w:r>
    </w:p>
    <w:p w14:paraId="13E5B378" w14:textId="089717DA" w:rsidR="00752B00" w:rsidRPr="00E6313C" w:rsidRDefault="00752B00" w:rsidP="00752B00">
      <w:pPr>
        <w:pStyle w:val="Heading2"/>
        <w:rPr>
          <w:rFonts w:ascii="Aptos" w:hAnsi="Aptos"/>
          <w:b w:val="0"/>
          <w:bCs w:val="0"/>
          <w:color w:val="auto"/>
          <w:sz w:val="22"/>
          <w:szCs w:val="22"/>
        </w:rPr>
      </w:pPr>
      <w:r w:rsidRPr="00E6313C">
        <w:rPr>
          <w:rFonts w:ascii="Aptos" w:hAnsi="Aptos"/>
          <w:b w:val="0"/>
          <w:bCs w:val="0"/>
          <w:color w:val="auto"/>
          <w:sz w:val="22"/>
          <w:szCs w:val="22"/>
        </w:rPr>
        <w:t>• Internal standardi</w:t>
      </w:r>
      <w:r w:rsidR="00142441" w:rsidRPr="00E6313C">
        <w:rPr>
          <w:rFonts w:ascii="Aptos" w:hAnsi="Aptos"/>
          <w:b w:val="0"/>
          <w:bCs w:val="0"/>
          <w:color w:val="auto"/>
          <w:sz w:val="22"/>
          <w:szCs w:val="22"/>
        </w:rPr>
        <w:t>s</w:t>
      </w:r>
      <w:r w:rsidRPr="00E6313C">
        <w:rPr>
          <w:rFonts w:ascii="Aptos" w:hAnsi="Aptos"/>
          <w:b w:val="0"/>
          <w:bCs w:val="0"/>
          <w:color w:val="auto"/>
          <w:sz w:val="22"/>
          <w:szCs w:val="22"/>
        </w:rPr>
        <w:t>ation will support authenticity in assessments.</w:t>
      </w:r>
    </w:p>
    <w:p w14:paraId="6E22BDA2" w14:textId="77777777" w:rsidR="00752B00" w:rsidRPr="00E6313C" w:rsidRDefault="00752B00" w:rsidP="00752B00">
      <w:pPr>
        <w:pStyle w:val="Heading2"/>
        <w:rPr>
          <w:rFonts w:ascii="Aptos" w:hAnsi="Aptos"/>
          <w:b w:val="0"/>
          <w:bCs w:val="0"/>
          <w:color w:val="000000" w:themeColor="text1"/>
          <w:sz w:val="22"/>
          <w:szCs w:val="22"/>
        </w:rPr>
      </w:pPr>
      <w:r w:rsidRPr="00E6313C">
        <w:rPr>
          <w:rFonts w:ascii="Aptos" w:hAnsi="Aptos"/>
          <w:b w:val="0"/>
          <w:bCs w:val="0"/>
          <w:color w:val="000000" w:themeColor="text1"/>
          <w:sz w:val="22"/>
          <w:szCs w:val="22"/>
        </w:rPr>
        <w:t>• Academic integrity records will be maintained for reference.</w:t>
      </w:r>
    </w:p>
    <w:p w14:paraId="45D1F526" w14:textId="750B16D8" w:rsidR="00752B00" w:rsidRPr="00FE27DC" w:rsidRDefault="00A76274" w:rsidP="00752B00">
      <w:pPr>
        <w:pStyle w:val="Heading2"/>
        <w:rPr>
          <w:rFonts w:ascii="Aptos" w:hAnsi="Aptos"/>
          <w:b w:val="0"/>
          <w:bCs w:val="0"/>
          <w:color w:val="1F497D" w:themeColor="text2"/>
        </w:rPr>
      </w:pPr>
      <w:r w:rsidRPr="00FE27DC">
        <w:rPr>
          <w:rFonts w:ascii="Aptos" w:hAnsi="Aptos"/>
          <w:b w:val="0"/>
          <w:bCs w:val="0"/>
          <w:color w:val="1F497D" w:themeColor="text2"/>
        </w:rPr>
        <w:t>8.</w:t>
      </w:r>
      <w:r w:rsidR="005123FD" w:rsidRPr="00FE27DC">
        <w:rPr>
          <w:rFonts w:ascii="Aptos" w:hAnsi="Aptos"/>
          <w:b w:val="0"/>
          <w:bCs w:val="0"/>
          <w:color w:val="1F497D" w:themeColor="text2"/>
        </w:rPr>
        <w:t>8</w:t>
      </w:r>
      <w:r w:rsidR="00752B00" w:rsidRPr="00FE27DC">
        <w:rPr>
          <w:rFonts w:ascii="Aptos" w:hAnsi="Aptos"/>
          <w:b w:val="0"/>
          <w:bCs w:val="0"/>
          <w:color w:val="1F497D" w:themeColor="text2"/>
        </w:rPr>
        <w:t>. Graduated Sanctions</w:t>
      </w:r>
    </w:p>
    <w:p w14:paraId="4437379E" w14:textId="77777777" w:rsidR="007E4768" w:rsidRPr="00E6313C" w:rsidRDefault="007E4768" w:rsidP="007E4768">
      <w:pPr>
        <w:pStyle w:val="Heading2"/>
        <w:numPr>
          <w:ilvl w:val="0"/>
          <w:numId w:val="19"/>
        </w:numPr>
        <w:rPr>
          <w:rFonts w:ascii="Aptos" w:hAnsi="Aptos"/>
          <w:b w:val="0"/>
          <w:bCs w:val="0"/>
          <w:color w:val="000000" w:themeColor="text1"/>
          <w:sz w:val="22"/>
          <w:szCs w:val="22"/>
        </w:rPr>
      </w:pPr>
      <w:r w:rsidRPr="00E6313C">
        <w:rPr>
          <w:rFonts w:ascii="Aptos" w:hAnsi="Aptos"/>
          <w:b w:val="0"/>
          <w:bCs w:val="0"/>
          <w:color w:val="000000" w:themeColor="text1"/>
          <w:sz w:val="22"/>
          <w:szCs w:val="22"/>
        </w:rPr>
        <w:t>Sanctions must be clearly defined, proportionate to the severity of the misconduct, and communicated to students in advance.</w:t>
      </w:r>
    </w:p>
    <w:p w14:paraId="155D883C" w14:textId="77777777" w:rsidR="007E4768" w:rsidRPr="00E6313C" w:rsidRDefault="007E4768" w:rsidP="007E4768">
      <w:pPr>
        <w:pStyle w:val="Heading2"/>
        <w:numPr>
          <w:ilvl w:val="0"/>
          <w:numId w:val="19"/>
        </w:numPr>
        <w:rPr>
          <w:rFonts w:ascii="Aptos" w:hAnsi="Aptos"/>
          <w:b w:val="0"/>
          <w:bCs w:val="0"/>
          <w:color w:val="000000" w:themeColor="text1"/>
          <w:sz w:val="22"/>
          <w:szCs w:val="22"/>
        </w:rPr>
      </w:pPr>
      <w:r w:rsidRPr="00E6313C">
        <w:rPr>
          <w:rFonts w:ascii="Aptos" w:hAnsi="Aptos"/>
          <w:b w:val="0"/>
          <w:bCs w:val="0"/>
          <w:color w:val="000000" w:themeColor="text1"/>
          <w:sz w:val="22"/>
          <w:szCs w:val="22"/>
        </w:rPr>
        <w:t>Possible IB-aligned consequences include:</w:t>
      </w:r>
    </w:p>
    <w:p w14:paraId="4040257C" w14:textId="77777777" w:rsidR="007E4768" w:rsidRPr="00E6313C" w:rsidRDefault="007E4768" w:rsidP="007E4768">
      <w:pPr>
        <w:pStyle w:val="Heading2"/>
        <w:numPr>
          <w:ilvl w:val="1"/>
          <w:numId w:val="20"/>
        </w:numPr>
        <w:rPr>
          <w:rFonts w:ascii="Aptos" w:hAnsi="Aptos"/>
          <w:b w:val="0"/>
          <w:bCs w:val="0"/>
          <w:color w:val="000000" w:themeColor="text1"/>
          <w:sz w:val="22"/>
          <w:szCs w:val="22"/>
        </w:rPr>
      </w:pPr>
      <w:r w:rsidRPr="00E6313C">
        <w:rPr>
          <w:rFonts w:ascii="Aptos" w:hAnsi="Aptos"/>
          <w:b w:val="0"/>
          <w:bCs w:val="0"/>
          <w:color w:val="000000" w:themeColor="text1"/>
          <w:sz w:val="22"/>
          <w:szCs w:val="22"/>
        </w:rPr>
        <w:t>First minor offence: Educational response, such as resubmitting the work with corrections and reflection on the misconduct.</w:t>
      </w:r>
    </w:p>
    <w:p w14:paraId="77EAEF05" w14:textId="77777777" w:rsidR="007E4768" w:rsidRPr="00E6313C" w:rsidRDefault="007E4768" w:rsidP="007E4768">
      <w:pPr>
        <w:pStyle w:val="Heading2"/>
        <w:numPr>
          <w:ilvl w:val="1"/>
          <w:numId w:val="21"/>
        </w:numPr>
        <w:rPr>
          <w:rFonts w:ascii="Aptos" w:hAnsi="Aptos"/>
          <w:b w:val="0"/>
          <w:bCs w:val="0"/>
          <w:color w:val="000000" w:themeColor="text1"/>
          <w:sz w:val="22"/>
          <w:szCs w:val="22"/>
        </w:rPr>
      </w:pPr>
      <w:r w:rsidRPr="00E6313C">
        <w:rPr>
          <w:rFonts w:ascii="Aptos" w:hAnsi="Aptos"/>
          <w:b w:val="0"/>
          <w:bCs w:val="0"/>
          <w:color w:val="000000" w:themeColor="text1"/>
          <w:sz w:val="22"/>
          <w:szCs w:val="22"/>
        </w:rPr>
        <w:t>Repeated or serious offences: Loss of marks for the task, zero for the assessment, or disqualification from that component.</w:t>
      </w:r>
    </w:p>
    <w:p w14:paraId="0AE07F04" w14:textId="77777777" w:rsidR="007E4768" w:rsidRPr="00E6313C" w:rsidRDefault="007E4768" w:rsidP="007E4768">
      <w:pPr>
        <w:pStyle w:val="Heading2"/>
        <w:numPr>
          <w:ilvl w:val="1"/>
          <w:numId w:val="22"/>
        </w:numPr>
        <w:rPr>
          <w:rFonts w:ascii="Aptos" w:hAnsi="Aptos"/>
          <w:b w:val="0"/>
          <w:bCs w:val="0"/>
          <w:color w:val="000000" w:themeColor="text1"/>
          <w:sz w:val="22"/>
          <w:szCs w:val="22"/>
        </w:rPr>
      </w:pPr>
      <w:r w:rsidRPr="00E6313C">
        <w:rPr>
          <w:rFonts w:ascii="Aptos" w:hAnsi="Aptos"/>
          <w:b w:val="0"/>
          <w:bCs w:val="0"/>
          <w:color w:val="000000" w:themeColor="text1"/>
          <w:sz w:val="22"/>
          <w:szCs w:val="22"/>
        </w:rPr>
        <w:lastRenderedPageBreak/>
        <w:t>Severe or final offences (e.g., during official IB assessment): Non-submission of work to the IB, resulting in “No Grade” for that subject or component.</w:t>
      </w:r>
    </w:p>
    <w:p w14:paraId="61757B04" w14:textId="77777777" w:rsidR="007E4768" w:rsidRPr="00E6313C" w:rsidRDefault="007E4768" w:rsidP="007E4768">
      <w:pPr>
        <w:pStyle w:val="Heading2"/>
        <w:numPr>
          <w:ilvl w:val="0"/>
          <w:numId w:val="19"/>
        </w:numPr>
        <w:rPr>
          <w:rFonts w:ascii="Aptos" w:hAnsi="Aptos"/>
          <w:b w:val="0"/>
          <w:bCs w:val="0"/>
          <w:color w:val="000000" w:themeColor="text1"/>
          <w:sz w:val="22"/>
          <w:szCs w:val="22"/>
        </w:rPr>
      </w:pPr>
      <w:r w:rsidRPr="00E6313C">
        <w:rPr>
          <w:rFonts w:ascii="Aptos" w:hAnsi="Aptos"/>
          <w:b w:val="0"/>
          <w:bCs w:val="0"/>
          <w:color w:val="000000" w:themeColor="text1"/>
          <w:sz w:val="22"/>
          <w:szCs w:val="22"/>
        </w:rPr>
        <w:t>All sanctions should be applied consistently and recorded for accountability.</w:t>
      </w:r>
    </w:p>
    <w:p w14:paraId="72FD3BFD" w14:textId="33DE975F" w:rsidR="007E4768" w:rsidRPr="00FE27DC" w:rsidRDefault="007E4768" w:rsidP="007E4768">
      <w:pPr>
        <w:pStyle w:val="Heading2"/>
        <w:rPr>
          <w:rFonts w:ascii="Aptos" w:hAnsi="Aptos"/>
          <w:b w:val="0"/>
          <w:bCs w:val="0"/>
          <w:color w:val="007BB8"/>
        </w:rPr>
      </w:pPr>
      <w:r w:rsidRPr="00FE27DC">
        <w:rPr>
          <w:rFonts w:ascii="Aptos" w:hAnsi="Aptos"/>
          <w:b w:val="0"/>
          <w:bCs w:val="0"/>
          <w:color w:val="007BB8"/>
        </w:rPr>
        <w:t> </w:t>
      </w:r>
      <w:r w:rsidR="00A76274" w:rsidRPr="00FE27DC">
        <w:rPr>
          <w:rFonts w:ascii="Aptos" w:hAnsi="Aptos"/>
          <w:b w:val="0"/>
          <w:bCs w:val="0"/>
          <w:color w:val="007BB8"/>
        </w:rPr>
        <w:t>8.</w:t>
      </w:r>
      <w:r w:rsidR="00B4299C" w:rsidRPr="00FE27DC">
        <w:rPr>
          <w:rFonts w:ascii="Aptos" w:hAnsi="Aptos"/>
          <w:b w:val="0"/>
          <w:bCs w:val="0"/>
          <w:color w:val="007BB8"/>
        </w:rPr>
        <w:t xml:space="preserve">9. </w:t>
      </w:r>
      <w:r w:rsidRPr="00FE27DC">
        <w:rPr>
          <w:rFonts w:ascii="Aptos" w:hAnsi="Aptos"/>
          <w:b w:val="0"/>
          <w:bCs w:val="0"/>
          <w:color w:val="007BB8"/>
        </w:rPr>
        <w:t>Consequences of Academic Misconduct</w:t>
      </w:r>
      <w:r w:rsidRPr="00FE27DC">
        <w:rPr>
          <w:rFonts w:ascii="Aptos" w:hAnsi="Aptos"/>
          <w:color w:val="007BB8"/>
        </w:rPr>
        <w:t>:</w:t>
      </w:r>
    </w:p>
    <w:p w14:paraId="77F35C8E" w14:textId="77777777" w:rsidR="007E4768" w:rsidRPr="00E6313C" w:rsidRDefault="007E4768" w:rsidP="007E4768">
      <w:pPr>
        <w:pStyle w:val="Heading2"/>
        <w:rPr>
          <w:rFonts w:ascii="Aptos" w:hAnsi="Aptos"/>
          <w:b w:val="0"/>
          <w:bCs w:val="0"/>
          <w:color w:val="000000" w:themeColor="text1"/>
          <w:sz w:val="22"/>
          <w:szCs w:val="22"/>
        </w:rPr>
      </w:pPr>
      <w:r w:rsidRPr="00E6313C">
        <w:rPr>
          <w:rFonts w:ascii="Aptos" w:hAnsi="Aptos"/>
          <w:b w:val="0"/>
          <w:bCs w:val="0"/>
          <w:color w:val="000000" w:themeColor="text1"/>
          <w:sz w:val="22"/>
          <w:szCs w:val="22"/>
        </w:rPr>
        <w:t>Consequences will follow a graduated response model based on the severity and frequency of the violation:</w:t>
      </w:r>
    </w:p>
    <w:tbl>
      <w:tblPr>
        <w:tblW w:w="0" w:type="auto"/>
        <w:tblCellMar>
          <w:top w:w="15" w:type="dxa"/>
          <w:left w:w="15" w:type="dxa"/>
          <w:bottom w:w="15" w:type="dxa"/>
          <w:right w:w="15" w:type="dxa"/>
        </w:tblCellMar>
        <w:tblLook w:val="04A0" w:firstRow="1" w:lastRow="0" w:firstColumn="1" w:lastColumn="0" w:noHBand="0" w:noVBand="1"/>
      </w:tblPr>
      <w:tblGrid>
        <w:gridCol w:w="2744"/>
        <w:gridCol w:w="5886"/>
      </w:tblGrid>
      <w:tr w:rsidR="00115519" w:rsidRPr="00E6313C" w14:paraId="20735442" w14:textId="77777777">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E32B955" w14:textId="77777777" w:rsidR="007E4768" w:rsidRPr="00E6313C" w:rsidRDefault="007E4768" w:rsidP="007E4768">
            <w:pPr>
              <w:pStyle w:val="Heading2"/>
              <w:rPr>
                <w:rFonts w:ascii="Aptos" w:hAnsi="Aptos"/>
                <w:color w:val="000000" w:themeColor="text1"/>
                <w:sz w:val="22"/>
                <w:szCs w:val="22"/>
              </w:rPr>
            </w:pPr>
            <w:r w:rsidRPr="00E6313C">
              <w:rPr>
                <w:rFonts w:ascii="Aptos" w:hAnsi="Aptos"/>
                <w:color w:val="000000" w:themeColor="text1"/>
                <w:sz w:val="22"/>
                <w:szCs w:val="22"/>
              </w:rPr>
              <w:t>Offense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FCD490" w14:textId="77777777" w:rsidR="007E4768" w:rsidRPr="00E6313C" w:rsidRDefault="007E4768" w:rsidP="007E4768">
            <w:pPr>
              <w:pStyle w:val="Heading2"/>
              <w:rPr>
                <w:rFonts w:ascii="Aptos" w:hAnsi="Aptos"/>
                <w:color w:val="000000" w:themeColor="text1"/>
                <w:sz w:val="22"/>
                <w:szCs w:val="22"/>
              </w:rPr>
            </w:pPr>
            <w:r w:rsidRPr="00E6313C">
              <w:rPr>
                <w:rFonts w:ascii="Aptos" w:hAnsi="Aptos"/>
                <w:color w:val="000000" w:themeColor="text1"/>
                <w:sz w:val="22"/>
                <w:szCs w:val="22"/>
              </w:rPr>
              <w:t>Sanction</w:t>
            </w:r>
          </w:p>
        </w:tc>
      </w:tr>
      <w:tr w:rsidR="00115519" w:rsidRPr="00E6313C" w14:paraId="6FD0ED75"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03742772" w14:textId="77777777" w:rsidR="007E4768" w:rsidRPr="00E6313C" w:rsidRDefault="007E4768" w:rsidP="007E4768">
            <w:pPr>
              <w:pStyle w:val="Heading2"/>
              <w:rPr>
                <w:rFonts w:ascii="Aptos" w:hAnsi="Aptos"/>
                <w:b w:val="0"/>
                <w:bCs w:val="0"/>
                <w:color w:val="000000" w:themeColor="text1"/>
                <w:sz w:val="22"/>
                <w:szCs w:val="22"/>
              </w:rPr>
            </w:pPr>
            <w:r w:rsidRPr="00E6313C">
              <w:rPr>
                <w:rFonts w:ascii="Aptos" w:hAnsi="Aptos"/>
                <w:b w:val="0"/>
                <w:bCs w:val="0"/>
                <w:color w:val="000000" w:themeColor="text1"/>
                <w:sz w:val="22"/>
                <w:szCs w:val="22"/>
              </w:rPr>
              <w:t>First Offense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19EE1F" w14:textId="77777777" w:rsidR="007E4768" w:rsidRPr="00E6313C" w:rsidRDefault="007E4768" w:rsidP="007E4768">
            <w:pPr>
              <w:pStyle w:val="Heading2"/>
              <w:rPr>
                <w:rFonts w:ascii="Aptos" w:hAnsi="Aptos"/>
                <w:b w:val="0"/>
                <w:bCs w:val="0"/>
                <w:color w:val="000000" w:themeColor="text1"/>
                <w:sz w:val="22"/>
                <w:szCs w:val="22"/>
              </w:rPr>
            </w:pPr>
            <w:r w:rsidRPr="00E6313C">
              <w:rPr>
                <w:rFonts w:ascii="Aptos" w:hAnsi="Aptos"/>
                <w:b w:val="0"/>
                <w:bCs w:val="0"/>
                <w:color w:val="000000" w:themeColor="text1"/>
                <w:sz w:val="22"/>
                <w:szCs w:val="22"/>
              </w:rPr>
              <w:t>Verbal warning, re-submission of work after guided reflection.</w:t>
            </w:r>
          </w:p>
        </w:tc>
      </w:tr>
      <w:tr w:rsidR="00115519" w:rsidRPr="00E6313C" w14:paraId="30C4606D"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3D32854F" w14:textId="77777777" w:rsidR="007E4768" w:rsidRPr="00E6313C" w:rsidRDefault="007E4768" w:rsidP="007E4768">
            <w:pPr>
              <w:pStyle w:val="Heading2"/>
              <w:rPr>
                <w:rFonts w:ascii="Aptos" w:hAnsi="Aptos"/>
                <w:b w:val="0"/>
                <w:bCs w:val="0"/>
                <w:color w:val="000000" w:themeColor="text1"/>
                <w:sz w:val="22"/>
                <w:szCs w:val="22"/>
              </w:rPr>
            </w:pPr>
            <w:r w:rsidRPr="00E6313C">
              <w:rPr>
                <w:rFonts w:ascii="Aptos" w:hAnsi="Aptos"/>
                <w:b w:val="0"/>
                <w:bCs w:val="0"/>
                <w:color w:val="000000" w:themeColor="text1"/>
                <w:sz w:val="22"/>
                <w:szCs w:val="22"/>
              </w:rPr>
              <w:t>Second Offense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30FF70" w14:textId="77777777" w:rsidR="007E4768" w:rsidRPr="00E6313C" w:rsidRDefault="007E4768" w:rsidP="007E4768">
            <w:pPr>
              <w:pStyle w:val="Heading2"/>
              <w:rPr>
                <w:rFonts w:ascii="Aptos" w:hAnsi="Aptos"/>
                <w:b w:val="0"/>
                <w:bCs w:val="0"/>
                <w:color w:val="000000" w:themeColor="text1"/>
                <w:sz w:val="22"/>
                <w:szCs w:val="22"/>
              </w:rPr>
            </w:pPr>
            <w:r w:rsidRPr="00E6313C">
              <w:rPr>
                <w:rFonts w:ascii="Aptos" w:hAnsi="Aptos"/>
                <w:b w:val="0"/>
                <w:bCs w:val="0"/>
                <w:color w:val="000000" w:themeColor="text1"/>
                <w:sz w:val="22"/>
                <w:szCs w:val="22"/>
              </w:rPr>
              <w:t>Parental notification, reflection session, and loss of credit for that piece of work.</w:t>
            </w:r>
          </w:p>
        </w:tc>
      </w:tr>
      <w:tr w:rsidR="00115519" w:rsidRPr="00E6313C" w14:paraId="629D8807"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78B40F49" w14:textId="77777777" w:rsidR="007E4768" w:rsidRPr="00E6313C" w:rsidRDefault="007E4768" w:rsidP="007E4768">
            <w:pPr>
              <w:pStyle w:val="Heading2"/>
              <w:rPr>
                <w:rFonts w:ascii="Aptos" w:hAnsi="Aptos"/>
                <w:b w:val="0"/>
                <w:bCs w:val="0"/>
                <w:color w:val="000000" w:themeColor="text1"/>
                <w:sz w:val="22"/>
                <w:szCs w:val="22"/>
              </w:rPr>
            </w:pPr>
            <w:r w:rsidRPr="00E6313C">
              <w:rPr>
                <w:rFonts w:ascii="Aptos" w:hAnsi="Aptos"/>
                <w:b w:val="0"/>
                <w:bCs w:val="0"/>
                <w:color w:val="000000" w:themeColor="text1"/>
                <w:sz w:val="22"/>
                <w:szCs w:val="22"/>
              </w:rPr>
              <w:t>Third Offense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BB4D9F" w14:textId="77777777" w:rsidR="007E4768" w:rsidRPr="00E6313C" w:rsidRDefault="007E4768" w:rsidP="007E4768">
            <w:pPr>
              <w:pStyle w:val="Heading2"/>
              <w:rPr>
                <w:rFonts w:ascii="Aptos" w:hAnsi="Aptos"/>
                <w:b w:val="0"/>
                <w:bCs w:val="0"/>
                <w:color w:val="000000" w:themeColor="text1"/>
                <w:sz w:val="22"/>
                <w:szCs w:val="22"/>
              </w:rPr>
            </w:pPr>
            <w:r w:rsidRPr="00E6313C">
              <w:rPr>
                <w:rFonts w:ascii="Aptos" w:hAnsi="Aptos"/>
                <w:b w:val="0"/>
                <w:bCs w:val="0"/>
                <w:color w:val="000000" w:themeColor="text1"/>
                <w:sz w:val="22"/>
                <w:szCs w:val="22"/>
              </w:rPr>
              <w:t>Formal documentation, exclusion from specific assessments or eligibility for awards, and meeting with SLT and parents.</w:t>
            </w:r>
          </w:p>
        </w:tc>
      </w:tr>
      <w:tr w:rsidR="00115519" w:rsidRPr="00E6313C" w14:paraId="34B7F9E1"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50786862" w14:textId="77777777" w:rsidR="007E4768" w:rsidRPr="00E6313C" w:rsidRDefault="007E4768" w:rsidP="007E4768">
            <w:pPr>
              <w:pStyle w:val="Heading2"/>
              <w:rPr>
                <w:rFonts w:ascii="Aptos" w:hAnsi="Aptos"/>
                <w:b w:val="0"/>
                <w:bCs w:val="0"/>
                <w:color w:val="000000" w:themeColor="text1"/>
                <w:sz w:val="22"/>
                <w:szCs w:val="22"/>
              </w:rPr>
            </w:pPr>
            <w:r w:rsidRPr="00E6313C">
              <w:rPr>
                <w:rFonts w:ascii="Aptos" w:hAnsi="Aptos"/>
                <w:b w:val="0"/>
                <w:bCs w:val="0"/>
                <w:color w:val="000000" w:themeColor="text1"/>
                <w:sz w:val="22"/>
                <w:szCs w:val="22"/>
              </w:rPr>
              <w:t>Severe Cases (e.g., exam cheating, deliberate fraud)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494A66" w14:textId="77777777" w:rsidR="007E4768" w:rsidRPr="00E6313C" w:rsidRDefault="007E4768" w:rsidP="007E4768">
            <w:pPr>
              <w:pStyle w:val="Heading2"/>
              <w:rPr>
                <w:rFonts w:ascii="Aptos" w:hAnsi="Aptos"/>
                <w:b w:val="0"/>
                <w:bCs w:val="0"/>
                <w:color w:val="000000" w:themeColor="text1"/>
                <w:sz w:val="22"/>
                <w:szCs w:val="22"/>
              </w:rPr>
            </w:pPr>
            <w:r w:rsidRPr="00E6313C">
              <w:rPr>
                <w:rFonts w:ascii="Aptos" w:hAnsi="Aptos"/>
                <w:b w:val="0"/>
                <w:bCs w:val="0"/>
                <w:color w:val="000000" w:themeColor="text1"/>
                <w:sz w:val="22"/>
                <w:szCs w:val="22"/>
              </w:rPr>
              <w:t>Immediate referral to senior leadership with possible suspension and recorded infraction.</w:t>
            </w:r>
          </w:p>
        </w:tc>
      </w:tr>
    </w:tbl>
    <w:p w14:paraId="05AB8CA1" w14:textId="77777777" w:rsidR="00F22BB3" w:rsidRPr="00E6313C" w:rsidRDefault="00F22BB3" w:rsidP="00F22BB3">
      <w:pPr>
        <w:rPr>
          <w:rFonts w:ascii="Aptos" w:hAnsi="Aptos"/>
        </w:rPr>
      </w:pPr>
    </w:p>
    <w:p w14:paraId="566A6723" w14:textId="5D5EFDE2" w:rsidR="00397056" w:rsidRPr="00FE27DC" w:rsidRDefault="00B4299C">
      <w:pPr>
        <w:pStyle w:val="Heading2"/>
        <w:rPr>
          <w:rFonts w:ascii="Aptos" w:hAnsi="Aptos"/>
          <w:b w:val="0"/>
          <w:bCs w:val="0"/>
          <w:color w:val="007BB8"/>
        </w:rPr>
      </w:pPr>
      <w:r w:rsidRPr="00FE27DC">
        <w:rPr>
          <w:rFonts w:ascii="Aptos" w:hAnsi="Aptos"/>
          <w:b w:val="0"/>
          <w:bCs w:val="0"/>
          <w:color w:val="007BB8"/>
        </w:rPr>
        <w:t>9</w:t>
      </w:r>
      <w:r w:rsidR="007612FF" w:rsidRPr="00FE27DC">
        <w:rPr>
          <w:rFonts w:ascii="Aptos" w:hAnsi="Aptos"/>
          <w:b w:val="0"/>
          <w:bCs w:val="0"/>
          <w:color w:val="007BB8"/>
        </w:rPr>
        <w:t>. Communication of Policy:</w:t>
      </w:r>
    </w:p>
    <w:p w14:paraId="4B039F34" w14:textId="77777777" w:rsidR="00397056" w:rsidRPr="00E6313C" w:rsidRDefault="000B5A19">
      <w:pPr>
        <w:rPr>
          <w:rFonts w:ascii="Aptos" w:hAnsi="Aptos"/>
        </w:rPr>
      </w:pPr>
      <w:r w:rsidRPr="00E6313C">
        <w:rPr>
          <w:rFonts w:ascii="Aptos" w:hAnsi="Aptos"/>
        </w:rPr>
        <w:t>This policy will be shared with students, parents, and staff at the start of each academic year. It will also be accessible on the school website and within the student handbook.</w:t>
      </w:r>
    </w:p>
    <w:p w14:paraId="64FF6089" w14:textId="1E85C5A8" w:rsidR="00397056" w:rsidRPr="00FE27DC" w:rsidRDefault="007612FF">
      <w:pPr>
        <w:pStyle w:val="Heading2"/>
        <w:rPr>
          <w:rFonts w:ascii="Aptos" w:hAnsi="Aptos"/>
          <w:b w:val="0"/>
          <w:bCs w:val="0"/>
          <w:color w:val="007BB8"/>
        </w:rPr>
      </w:pPr>
      <w:r w:rsidRPr="00FE27DC">
        <w:rPr>
          <w:rFonts w:ascii="Aptos" w:hAnsi="Aptos"/>
          <w:b w:val="0"/>
          <w:bCs w:val="0"/>
          <w:color w:val="007BB8"/>
        </w:rPr>
        <w:t>1</w:t>
      </w:r>
      <w:r w:rsidR="00B4299C" w:rsidRPr="00FE27DC">
        <w:rPr>
          <w:rFonts w:ascii="Aptos" w:hAnsi="Aptos"/>
          <w:b w:val="0"/>
          <w:bCs w:val="0"/>
          <w:color w:val="007BB8"/>
        </w:rPr>
        <w:t>0</w:t>
      </w:r>
      <w:r w:rsidRPr="00FE27DC">
        <w:rPr>
          <w:rFonts w:ascii="Aptos" w:hAnsi="Aptos"/>
          <w:b w:val="0"/>
          <w:bCs w:val="0"/>
          <w:color w:val="007BB8"/>
        </w:rPr>
        <w:t>. Policy Review:</w:t>
      </w:r>
    </w:p>
    <w:p w14:paraId="34274F06" w14:textId="4B7D301F" w:rsidR="00397056" w:rsidRPr="00E6313C" w:rsidRDefault="000B5A19">
      <w:pPr>
        <w:rPr>
          <w:rFonts w:ascii="Aptos" w:hAnsi="Aptos"/>
        </w:rPr>
      </w:pPr>
      <w:r w:rsidRPr="00E6313C">
        <w:rPr>
          <w:rFonts w:ascii="Aptos" w:hAnsi="Aptos"/>
        </w:rPr>
        <w:t xml:space="preserve">This policy will be reviewed </w:t>
      </w:r>
      <w:r w:rsidR="00A662C7" w:rsidRPr="00E6313C">
        <w:rPr>
          <w:rFonts w:ascii="Aptos" w:hAnsi="Aptos"/>
        </w:rPr>
        <w:t>yearly</w:t>
      </w:r>
      <w:r w:rsidRPr="00E6313C">
        <w:rPr>
          <w:rFonts w:ascii="Aptos" w:hAnsi="Aptos"/>
        </w:rPr>
        <w:t xml:space="preserve"> to ensure it remains relevant and effective.</w:t>
      </w:r>
    </w:p>
    <w:p w14:paraId="02AD1AD0" w14:textId="77777777" w:rsidR="00E6313C" w:rsidRDefault="00E6313C" w:rsidP="00CA43A1">
      <w:pPr>
        <w:rPr>
          <w:rFonts w:ascii="Aptos" w:hAnsi="Aptos"/>
          <w:b/>
          <w:bCs/>
          <w:color w:val="4F81BD" w:themeColor="accent1"/>
        </w:rPr>
      </w:pPr>
    </w:p>
    <w:p w14:paraId="4AF14A43" w14:textId="77777777" w:rsidR="00E6313C" w:rsidRDefault="00E6313C" w:rsidP="00CA43A1">
      <w:pPr>
        <w:rPr>
          <w:rFonts w:ascii="Aptos" w:hAnsi="Aptos"/>
          <w:b/>
          <w:bCs/>
          <w:color w:val="4F81BD" w:themeColor="accent1"/>
        </w:rPr>
      </w:pPr>
    </w:p>
    <w:p w14:paraId="08F5A886" w14:textId="77777777" w:rsidR="00E6313C" w:rsidRDefault="00E6313C" w:rsidP="00CA43A1">
      <w:pPr>
        <w:rPr>
          <w:rFonts w:ascii="Aptos" w:hAnsi="Aptos"/>
          <w:b/>
          <w:bCs/>
          <w:color w:val="4F81BD" w:themeColor="accent1"/>
        </w:rPr>
      </w:pPr>
    </w:p>
    <w:p w14:paraId="14070403" w14:textId="77777777" w:rsidR="00E6313C" w:rsidRDefault="00E6313C" w:rsidP="00CA43A1">
      <w:pPr>
        <w:rPr>
          <w:rFonts w:ascii="Aptos" w:hAnsi="Aptos"/>
          <w:b/>
          <w:bCs/>
          <w:color w:val="4F81BD" w:themeColor="accent1"/>
        </w:rPr>
      </w:pPr>
    </w:p>
    <w:p w14:paraId="494AD896" w14:textId="77777777" w:rsidR="00E6313C" w:rsidRDefault="00E6313C" w:rsidP="00CA43A1">
      <w:pPr>
        <w:rPr>
          <w:rFonts w:ascii="Aptos" w:hAnsi="Aptos"/>
          <w:b/>
          <w:bCs/>
          <w:color w:val="4F81BD" w:themeColor="accent1"/>
        </w:rPr>
      </w:pPr>
    </w:p>
    <w:p w14:paraId="287AC362" w14:textId="77777777" w:rsidR="00E6313C" w:rsidRDefault="00E6313C" w:rsidP="00CA43A1">
      <w:pPr>
        <w:rPr>
          <w:rFonts w:ascii="Aptos" w:hAnsi="Aptos"/>
          <w:b/>
          <w:bCs/>
          <w:color w:val="4F81BD" w:themeColor="accent1"/>
        </w:rPr>
      </w:pPr>
    </w:p>
    <w:p w14:paraId="6F957A54" w14:textId="77777777" w:rsidR="00E6313C" w:rsidRDefault="00E6313C" w:rsidP="00CA43A1">
      <w:pPr>
        <w:rPr>
          <w:rFonts w:ascii="Aptos" w:hAnsi="Aptos"/>
          <w:b/>
          <w:bCs/>
          <w:color w:val="4F81BD" w:themeColor="accent1"/>
        </w:rPr>
      </w:pPr>
    </w:p>
    <w:p w14:paraId="38E25DBC" w14:textId="77777777" w:rsidR="00E6313C" w:rsidRDefault="00E6313C" w:rsidP="00CA43A1">
      <w:pPr>
        <w:rPr>
          <w:rFonts w:ascii="Aptos" w:hAnsi="Aptos"/>
          <w:b/>
          <w:bCs/>
          <w:color w:val="4F81BD" w:themeColor="accent1"/>
        </w:rPr>
      </w:pPr>
    </w:p>
    <w:p w14:paraId="639BF583" w14:textId="5482CC3F" w:rsidR="00CA43A1" w:rsidRPr="00FE27DC" w:rsidRDefault="00CA43A1" w:rsidP="00CA43A1">
      <w:pPr>
        <w:rPr>
          <w:rFonts w:ascii="Aptos" w:hAnsi="Aptos"/>
          <w:color w:val="007BB8"/>
          <w:sz w:val="26"/>
          <w:szCs w:val="26"/>
        </w:rPr>
      </w:pPr>
      <w:r w:rsidRPr="00FE27DC">
        <w:rPr>
          <w:rFonts w:ascii="Aptos" w:hAnsi="Aptos"/>
          <w:color w:val="007BB8"/>
          <w:sz w:val="26"/>
          <w:szCs w:val="26"/>
        </w:rPr>
        <w:lastRenderedPageBreak/>
        <w:t>References</w:t>
      </w:r>
    </w:p>
    <w:p w14:paraId="71268737" w14:textId="77777777" w:rsidR="00CA43A1" w:rsidRPr="00E6313C" w:rsidRDefault="00CA43A1" w:rsidP="00CA43A1">
      <w:pPr>
        <w:rPr>
          <w:rFonts w:ascii="Aptos" w:hAnsi="Aptos"/>
        </w:rPr>
      </w:pPr>
      <w:r w:rsidRPr="00E6313C">
        <w:rPr>
          <w:rFonts w:ascii="Aptos" w:hAnsi="Aptos"/>
        </w:rPr>
        <w:t xml:space="preserve">International Baccalaureate Organization. (n.d.). </w:t>
      </w:r>
      <w:r w:rsidRPr="00E6313C">
        <w:rPr>
          <w:rFonts w:ascii="Aptos" w:hAnsi="Aptos"/>
          <w:i/>
          <w:iCs/>
        </w:rPr>
        <w:t>Academic honesty in the IB educational context</w:t>
      </w:r>
      <w:r w:rsidRPr="00E6313C">
        <w:rPr>
          <w:rFonts w:ascii="Aptos" w:hAnsi="Aptos"/>
        </w:rPr>
        <w:t xml:space="preserve">. Retrieved from </w:t>
      </w:r>
      <w:hyperlink r:id="rId7" w:tgtFrame="_new" w:history="1">
        <w:r w:rsidRPr="00E6313C">
          <w:rPr>
            <w:rStyle w:val="Hyperlink"/>
            <w:rFonts w:ascii="Aptos" w:hAnsi="Aptos"/>
          </w:rPr>
          <w:t>https://www.ibo.org</w:t>
        </w:r>
      </w:hyperlink>
    </w:p>
    <w:p w14:paraId="6E1E4702" w14:textId="77777777" w:rsidR="00CA43A1" w:rsidRPr="00E6313C" w:rsidRDefault="00CA43A1" w:rsidP="00CA43A1">
      <w:pPr>
        <w:rPr>
          <w:rFonts w:ascii="Aptos" w:hAnsi="Aptos"/>
        </w:rPr>
      </w:pPr>
      <w:r w:rsidRPr="00E6313C">
        <w:rPr>
          <w:rFonts w:ascii="Aptos" w:hAnsi="Aptos"/>
        </w:rPr>
        <w:t xml:space="preserve">International Baccalaureate Organization. (n.d.). </w:t>
      </w:r>
      <w:r w:rsidRPr="00E6313C">
        <w:rPr>
          <w:rFonts w:ascii="Aptos" w:hAnsi="Aptos"/>
          <w:i/>
          <w:iCs/>
        </w:rPr>
        <w:t>IB learner profile</w:t>
      </w:r>
      <w:r w:rsidRPr="00E6313C">
        <w:rPr>
          <w:rFonts w:ascii="Aptos" w:hAnsi="Aptos"/>
        </w:rPr>
        <w:t xml:space="preserve">. Retrieved from </w:t>
      </w:r>
      <w:hyperlink r:id="rId8" w:tgtFrame="_new" w:history="1">
        <w:r w:rsidRPr="00E6313C">
          <w:rPr>
            <w:rStyle w:val="Hyperlink"/>
            <w:rFonts w:ascii="Aptos" w:hAnsi="Aptos"/>
          </w:rPr>
          <w:t>https://www.ibo.org</w:t>
        </w:r>
      </w:hyperlink>
    </w:p>
    <w:p w14:paraId="1A9705A6" w14:textId="77777777" w:rsidR="00CA43A1" w:rsidRPr="00E6313C" w:rsidRDefault="00CA43A1" w:rsidP="00CA43A1">
      <w:pPr>
        <w:rPr>
          <w:rFonts w:ascii="Aptos" w:hAnsi="Aptos"/>
        </w:rPr>
      </w:pPr>
      <w:r w:rsidRPr="00E6313C">
        <w:rPr>
          <w:rFonts w:ascii="Aptos" w:hAnsi="Aptos"/>
        </w:rPr>
        <w:t xml:space="preserve">Northfleet School for Girls. (2021). </w:t>
      </w:r>
      <w:r w:rsidRPr="00E6313C">
        <w:rPr>
          <w:rFonts w:ascii="Aptos" w:hAnsi="Aptos"/>
          <w:i/>
          <w:iCs/>
        </w:rPr>
        <w:t>Academic honesty policy – The IBCP</w:t>
      </w:r>
      <w:r w:rsidRPr="00E6313C">
        <w:rPr>
          <w:rFonts w:ascii="Aptos" w:hAnsi="Aptos"/>
        </w:rPr>
        <w:t xml:space="preserve">. Retrieved from </w:t>
      </w:r>
      <w:hyperlink r:id="rId9" w:tgtFrame="_new" w:history="1">
        <w:r w:rsidRPr="00E6313C">
          <w:rPr>
            <w:rStyle w:val="Hyperlink"/>
            <w:rFonts w:ascii="Aptos" w:hAnsi="Aptos"/>
          </w:rPr>
          <w:t>https://www.northfleetschoolforgirls.org</w:t>
        </w:r>
      </w:hyperlink>
    </w:p>
    <w:p w14:paraId="2EC076C4" w14:textId="77777777" w:rsidR="00CA43A1" w:rsidRPr="00E6313C" w:rsidRDefault="00CA43A1" w:rsidP="00CA43A1">
      <w:pPr>
        <w:rPr>
          <w:rFonts w:ascii="Aptos" w:hAnsi="Aptos"/>
        </w:rPr>
      </w:pPr>
      <w:r w:rsidRPr="00E6313C">
        <w:rPr>
          <w:rFonts w:ascii="Aptos" w:hAnsi="Aptos"/>
        </w:rPr>
        <w:t xml:space="preserve">Reigate Grammar School Riyadh. (n.d.). </w:t>
      </w:r>
      <w:r w:rsidRPr="00E6313C">
        <w:rPr>
          <w:rFonts w:ascii="Aptos" w:hAnsi="Aptos"/>
          <w:i/>
          <w:iCs/>
        </w:rPr>
        <w:t>School code of conduct and integrity procedures</w:t>
      </w:r>
      <w:r w:rsidRPr="00E6313C">
        <w:rPr>
          <w:rFonts w:ascii="Aptos" w:hAnsi="Aptos"/>
        </w:rPr>
        <w:t>. Internal document.</w:t>
      </w:r>
    </w:p>
    <w:p w14:paraId="214DCA7C" w14:textId="40BE7E41" w:rsidR="00CA43A1" w:rsidRDefault="00CA43A1">
      <w:pPr>
        <w:rPr>
          <w:rFonts w:ascii="Aptos" w:hAnsi="Aptos"/>
        </w:rPr>
      </w:pPr>
      <w:r w:rsidRPr="00E6313C">
        <w:rPr>
          <w:rFonts w:ascii="Aptos" w:hAnsi="Aptos"/>
        </w:rPr>
        <w:t xml:space="preserve">American Psychological Association. (2020). </w:t>
      </w:r>
      <w:r w:rsidRPr="00E6313C">
        <w:rPr>
          <w:rFonts w:ascii="Aptos" w:hAnsi="Aptos"/>
          <w:i/>
          <w:iCs/>
        </w:rPr>
        <w:t>Publication manual of the American Psychological Association</w:t>
      </w:r>
      <w:r w:rsidRPr="00E6313C">
        <w:rPr>
          <w:rFonts w:ascii="Aptos" w:hAnsi="Aptos"/>
        </w:rPr>
        <w:t xml:space="preserve"> (7th ed.). Washington, DC: Author.</w:t>
      </w:r>
    </w:p>
    <w:p w14:paraId="2397EE2E" w14:textId="77777777" w:rsidR="00E6313C" w:rsidRDefault="00E6313C">
      <w:pPr>
        <w:rPr>
          <w:rFonts w:ascii="Aptos" w:hAnsi="Aptos"/>
        </w:rPr>
      </w:pPr>
    </w:p>
    <w:p w14:paraId="0C235230" w14:textId="4214A1A7" w:rsidR="00E6313C" w:rsidRPr="00E6313C" w:rsidRDefault="00E6313C">
      <w:pPr>
        <w:rPr>
          <w:rFonts w:ascii="Aptos" w:hAnsi="Aptos"/>
        </w:rPr>
      </w:pPr>
      <w:r w:rsidRPr="00BF5D54">
        <w:rPr>
          <w:noProof/>
        </w:rPr>
        <w:drawing>
          <wp:inline distT="0" distB="0" distL="0" distR="0" wp14:anchorId="2C8A4F92" wp14:editId="23783EE9">
            <wp:extent cx="5486400" cy="668020"/>
            <wp:effectExtent l="0" t="0" r="0" b="5080"/>
            <wp:docPr id="500202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02026" name=""/>
                    <pic:cNvPicPr/>
                  </pic:nvPicPr>
                  <pic:blipFill>
                    <a:blip r:embed="rId10"/>
                    <a:stretch>
                      <a:fillRect/>
                    </a:stretch>
                  </pic:blipFill>
                  <pic:spPr>
                    <a:xfrm>
                      <a:off x="0" y="0"/>
                      <a:ext cx="5486400" cy="668020"/>
                    </a:xfrm>
                    <a:prstGeom prst="rect">
                      <a:avLst/>
                    </a:prstGeom>
                  </pic:spPr>
                </pic:pic>
              </a:graphicData>
            </a:graphic>
          </wp:inline>
        </w:drawing>
      </w:r>
    </w:p>
    <w:sectPr w:rsidR="00E6313C" w:rsidRPr="00E6313C" w:rsidSect="00CA43A1">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080"/>
        </w:tabs>
        <w:ind w:left="108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D6E2ED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A5CF8"/>
    <w:multiLevelType w:val="multilevel"/>
    <w:tmpl w:val="9D9A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E814B8"/>
    <w:multiLevelType w:val="multilevel"/>
    <w:tmpl w:val="25DC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787822"/>
    <w:multiLevelType w:val="hybridMultilevel"/>
    <w:tmpl w:val="B5587040"/>
    <w:lvl w:ilvl="0" w:tplc="D7044B86">
      <w:numFmt w:val="bullet"/>
      <w:lvlText w:val="-"/>
      <w:lvlJc w:val="left"/>
      <w:pPr>
        <w:ind w:left="720" w:hanging="360"/>
      </w:pPr>
      <w:rPr>
        <w:rFonts w:ascii="Candara" w:eastAsiaTheme="minorEastAsia"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202A99"/>
    <w:multiLevelType w:val="multilevel"/>
    <w:tmpl w:val="E914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470C2C"/>
    <w:multiLevelType w:val="hybridMultilevel"/>
    <w:tmpl w:val="6464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9C7791"/>
    <w:multiLevelType w:val="multilevel"/>
    <w:tmpl w:val="8C226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3B357E"/>
    <w:multiLevelType w:val="hybridMultilevel"/>
    <w:tmpl w:val="BF1C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502ECA"/>
    <w:multiLevelType w:val="multilevel"/>
    <w:tmpl w:val="6926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4C64D6"/>
    <w:multiLevelType w:val="multilevel"/>
    <w:tmpl w:val="71FC4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AB61E1"/>
    <w:multiLevelType w:val="hybridMultilevel"/>
    <w:tmpl w:val="8A22B55E"/>
    <w:lvl w:ilvl="0" w:tplc="EC60C3A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531F83"/>
    <w:multiLevelType w:val="multilevel"/>
    <w:tmpl w:val="5B706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407BA"/>
    <w:multiLevelType w:val="multilevel"/>
    <w:tmpl w:val="3158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332A67"/>
    <w:multiLevelType w:val="hybridMultilevel"/>
    <w:tmpl w:val="B81C8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DF4807"/>
    <w:multiLevelType w:val="multilevel"/>
    <w:tmpl w:val="F55A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8B0A0C"/>
    <w:multiLevelType w:val="hybridMultilevel"/>
    <w:tmpl w:val="50ECF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137101"/>
    <w:multiLevelType w:val="hybridMultilevel"/>
    <w:tmpl w:val="19AE6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E97F6E"/>
    <w:multiLevelType w:val="hybridMultilevel"/>
    <w:tmpl w:val="C7A0C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BA6035"/>
    <w:multiLevelType w:val="hybridMultilevel"/>
    <w:tmpl w:val="1B4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657407"/>
    <w:multiLevelType w:val="hybridMultilevel"/>
    <w:tmpl w:val="A7980C68"/>
    <w:lvl w:ilvl="0" w:tplc="EC60C3A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15639"/>
    <w:multiLevelType w:val="multilevel"/>
    <w:tmpl w:val="3E74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016657"/>
    <w:multiLevelType w:val="multilevel"/>
    <w:tmpl w:val="D342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A32A64"/>
    <w:multiLevelType w:val="hybridMultilevel"/>
    <w:tmpl w:val="EF869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C240C6"/>
    <w:multiLevelType w:val="hybridMultilevel"/>
    <w:tmpl w:val="3CB8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F81B2F"/>
    <w:multiLevelType w:val="multilevel"/>
    <w:tmpl w:val="35123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148964">
    <w:abstractNumId w:val="8"/>
  </w:num>
  <w:num w:numId="2" w16cid:durableId="1485657177">
    <w:abstractNumId w:val="6"/>
  </w:num>
  <w:num w:numId="3" w16cid:durableId="1349211707">
    <w:abstractNumId w:val="5"/>
  </w:num>
  <w:num w:numId="4" w16cid:durableId="117842839">
    <w:abstractNumId w:val="4"/>
  </w:num>
  <w:num w:numId="5" w16cid:durableId="1473674593">
    <w:abstractNumId w:val="7"/>
  </w:num>
  <w:num w:numId="6" w16cid:durableId="1865510933">
    <w:abstractNumId w:val="3"/>
  </w:num>
  <w:num w:numId="7" w16cid:durableId="500198059">
    <w:abstractNumId w:val="2"/>
  </w:num>
  <w:num w:numId="8" w16cid:durableId="1742219754">
    <w:abstractNumId w:val="1"/>
  </w:num>
  <w:num w:numId="9" w16cid:durableId="1964800334">
    <w:abstractNumId w:val="0"/>
  </w:num>
  <w:num w:numId="10" w16cid:durableId="1324623623">
    <w:abstractNumId w:val="32"/>
  </w:num>
  <w:num w:numId="11" w16cid:durableId="571278813">
    <w:abstractNumId w:val="9"/>
  </w:num>
  <w:num w:numId="12" w16cid:durableId="1970668857">
    <w:abstractNumId w:val="12"/>
  </w:num>
  <w:num w:numId="13" w16cid:durableId="1801265849">
    <w:abstractNumId w:val="26"/>
  </w:num>
  <w:num w:numId="14" w16cid:durableId="2051223510">
    <w:abstractNumId w:val="11"/>
  </w:num>
  <w:num w:numId="15" w16cid:durableId="1440106201">
    <w:abstractNumId w:val="17"/>
  </w:num>
  <w:num w:numId="16" w16cid:durableId="634604946">
    <w:abstractNumId w:val="19"/>
  </w:num>
  <w:num w:numId="17" w16cid:durableId="721976387">
    <w:abstractNumId w:val="18"/>
  </w:num>
  <w:num w:numId="18" w16cid:durableId="887569143">
    <w:abstractNumId w:val="27"/>
  </w:num>
  <w:num w:numId="19" w16cid:durableId="1203445776">
    <w:abstractNumId w:val="14"/>
  </w:num>
  <w:num w:numId="20" w16cid:durableId="903416585">
    <w:abstractNumId w:val="14"/>
    <w:lvlOverride w:ilvl="1">
      <w:lvl w:ilvl="1">
        <w:numFmt w:val="bullet"/>
        <w:lvlText w:val=""/>
        <w:lvlJc w:val="left"/>
        <w:pPr>
          <w:tabs>
            <w:tab w:val="num" w:pos="1440"/>
          </w:tabs>
          <w:ind w:left="1440" w:hanging="360"/>
        </w:pPr>
        <w:rPr>
          <w:rFonts w:ascii="Symbol" w:hAnsi="Symbol" w:hint="default"/>
          <w:sz w:val="20"/>
        </w:rPr>
      </w:lvl>
    </w:lvlOverride>
  </w:num>
  <w:num w:numId="21" w16cid:durableId="1314064998">
    <w:abstractNumId w:val="14"/>
    <w:lvlOverride w:ilvl="1">
      <w:lvl w:ilvl="1">
        <w:numFmt w:val="bullet"/>
        <w:lvlText w:val=""/>
        <w:lvlJc w:val="left"/>
        <w:pPr>
          <w:tabs>
            <w:tab w:val="num" w:pos="1440"/>
          </w:tabs>
          <w:ind w:left="1440" w:hanging="360"/>
        </w:pPr>
        <w:rPr>
          <w:rFonts w:ascii="Symbol" w:hAnsi="Symbol" w:hint="default"/>
          <w:sz w:val="20"/>
        </w:rPr>
      </w:lvl>
    </w:lvlOverride>
  </w:num>
  <w:num w:numId="22" w16cid:durableId="653412945">
    <w:abstractNumId w:val="14"/>
    <w:lvlOverride w:ilvl="1">
      <w:lvl w:ilvl="1">
        <w:numFmt w:val="bullet"/>
        <w:lvlText w:val=""/>
        <w:lvlJc w:val="left"/>
        <w:pPr>
          <w:tabs>
            <w:tab w:val="num" w:pos="1440"/>
          </w:tabs>
          <w:ind w:left="1440" w:hanging="360"/>
        </w:pPr>
        <w:rPr>
          <w:rFonts w:ascii="Symbol" w:hAnsi="Symbol" w:hint="default"/>
          <w:sz w:val="20"/>
        </w:rPr>
      </w:lvl>
    </w:lvlOverride>
  </w:num>
  <w:num w:numId="23" w16cid:durableId="411925426">
    <w:abstractNumId w:val="16"/>
  </w:num>
  <w:num w:numId="24" w16cid:durableId="1244488879">
    <w:abstractNumId w:val="20"/>
  </w:num>
  <w:num w:numId="25" w16cid:durableId="1073698844">
    <w:abstractNumId w:val="28"/>
  </w:num>
  <w:num w:numId="26" w16cid:durableId="936064157">
    <w:abstractNumId w:val="29"/>
  </w:num>
  <w:num w:numId="27" w16cid:durableId="2093702483">
    <w:abstractNumId w:val="22"/>
  </w:num>
  <w:num w:numId="28" w16cid:durableId="592083390">
    <w:abstractNumId w:val="10"/>
  </w:num>
  <w:num w:numId="29" w16cid:durableId="1758211277">
    <w:abstractNumId w:val="31"/>
  </w:num>
  <w:num w:numId="30" w16cid:durableId="685912077">
    <w:abstractNumId w:val="21"/>
  </w:num>
  <w:num w:numId="31" w16cid:durableId="1052729541">
    <w:abstractNumId w:val="23"/>
  </w:num>
  <w:num w:numId="32" w16cid:durableId="954944956">
    <w:abstractNumId w:val="30"/>
  </w:num>
  <w:num w:numId="33" w16cid:durableId="1082140458">
    <w:abstractNumId w:val="24"/>
  </w:num>
  <w:num w:numId="34" w16cid:durableId="307516546">
    <w:abstractNumId w:val="25"/>
  </w:num>
  <w:num w:numId="35" w16cid:durableId="1286156521">
    <w:abstractNumId w:val="13"/>
  </w:num>
  <w:num w:numId="36" w16cid:durableId="13533859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69A"/>
    <w:rsid w:val="000268D2"/>
    <w:rsid w:val="00034616"/>
    <w:rsid w:val="000368D5"/>
    <w:rsid w:val="000414FF"/>
    <w:rsid w:val="0004303D"/>
    <w:rsid w:val="00044D74"/>
    <w:rsid w:val="0006063C"/>
    <w:rsid w:val="00097D6E"/>
    <w:rsid w:val="000B411C"/>
    <w:rsid w:val="000B5A19"/>
    <w:rsid w:val="000E04F2"/>
    <w:rsid w:val="00115519"/>
    <w:rsid w:val="00142441"/>
    <w:rsid w:val="0015074B"/>
    <w:rsid w:val="001730BB"/>
    <w:rsid w:val="001975FC"/>
    <w:rsid w:val="001A6D16"/>
    <w:rsid w:val="0020037C"/>
    <w:rsid w:val="00241D4A"/>
    <w:rsid w:val="00267D9B"/>
    <w:rsid w:val="0029639D"/>
    <w:rsid w:val="002B3B30"/>
    <w:rsid w:val="002F1461"/>
    <w:rsid w:val="002F4274"/>
    <w:rsid w:val="003002F9"/>
    <w:rsid w:val="00326F90"/>
    <w:rsid w:val="003366BF"/>
    <w:rsid w:val="00397056"/>
    <w:rsid w:val="003B7F1E"/>
    <w:rsid w:val="003D5934"/>
    <w:rsid w:val="003D683D"/>
    <w:rsid w:val="003F780C"/>
    <w:rsid w:val="004055F4"/>
    <w:rsid w:val="00431D32"/>
    <w:rsid w:val="0044384F"/>
    <w:rsid w:val="004B39B4"/>
    <w:rsid w:val="004E31D7"/>
    <w:rsid w:val="005123FD"/>
    <w:rsid w:val="00524D70"/>
    <w:rsid w:val="00573E10"/>
    <w:rsid w:val="005E34A1"/>
    <w:rsid w:val="00673D5A"/>
    <w:rsid w:val="00682F5F"/>
    <w:rsid w:val="006A4EE6"/>
    <w:rsid w:val="006B39EE"/>
    <w:rsid w:val="006D7D5B"/>
    <w:rsid w:val="007250BA"/>
    <w:rsid w:val="00752B00"/>
    <w:rsid w:val="007612FF"/>
    <w:rsid w:val="00780EA2"/>
    <w:rsid w:val="007E4768"/>
    <w:rsid w:val="007E7A90"/>
    <w:rsid w:val="008210AE"/>
    <w:rsid w:val="008240D1"/>
    <w:rsid w:val="008406D0"/>
    <w:rsid w:val="008746C7"/>
    <w:rsid w:val="00886F3C"/>
    <w:rsid w:val="008B682F"/>
    <w:rsid w:val="0092736B"/>
    <w:rsid w:val="00967DCC"/>
    <w:rsid w:val="00983B79"/>
    <w:rsid w:val="009A0C7A"/>
    <w:rsid w:val="009B4245"/>
    <w:rsid w:val="00A662C7"/>
    <w:rsid w:val="00A76274"/>
    <w:rsid w:val="00A8108B"/>
    <w:rsid w:val="00AA1D8D"/>
    <w:rsid w:val="00AF7521"/>
    <w:rsid w:val="00B154FF"/>
    <w:rsid w:val="00B32049"/>
    <w:rsid w:val="00B4299C"/>
    <w:rsid w:val="00B47730"/>
    <w:rsid w:val="00B932DC"/>
    <w:rsid w:val="00BF18F9"/>
    <w:rsid w:val="00C35BCE"/>
    <w:rsid w:val="00C7007F"/>
    <w:rsid w:val="00CA43A1"/>
    <w:rsid w:val="00CB0664"/>
    <w:rsid w:val="00CE27DC"/>
    <w:rsid w:val="00CE5F0B"/>
    <w:rsid w:val="00CF7FAD"/>
    <w:rsid w:val="00D34F0C"/>
    <w:rsid w:val="00D4122B"/>
    <w:rsid w:val="00D74B1A"/>
    <w:rsid w:val="00DD6964"/>
    <w:rsid w:val="00E371EA"/>
    <w:rsid w:val="00E51083"/>
    <w:rsid w:val="00E6313C"/>
    <w:rsid w:val="00E918C3"/>
    <w:rsid w:val="00E92212"/>
    <w:rsid w:val="00EB20E2"/>
    <w:rsid w:val="00EC06CF"/>
    <w:rsid w:val="00F00CDE"/>
    <w:rsid w:val="00F1573C"/>
    <w:rsid w:val="00F22BB3"/>
    <w:rsid w:val="00F32C05"/>
    <w:rsid w:val="00F44BBB"/>
    <w:rsid w:val="00F54F9F"/>
    <w:rsid w:val="00F862F7"/>
    <w:rsid w:val="00F92304"/>
    <w:rsid w:val="00FA1A1A"/>
    <w:rsid w:val="00FA1FC7"/>
    <w:rsid w:val="00FA24D8"/>
    <w:rsid w:val="00FB677E"/>
    <w:rsid w:val="00FC693F"/>
    <w:rsid w:val="00FE27DC"/>
    <w:rsid w:val="00FE2F50"/>
    <w:rsid w:val="00FF1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377F1"/>
  <w14:defaultImageDpi w14:val="300"/>
  <w15:docId w15:val="{0B2D503D-E9C2-4E6A-8244-A6FC07EC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A43A1"/>
    <w:rPr>
      <w:color w:val="0000FF" w:themeColor="hyperlink"/>
      <w:u w:val="single"/>
    </w:rPr>
  </w:style>
  <w:style w:type="character" w:styleId="UnresolvedMention">
    <w:name w:val="Unresolved Mention"/>
    <w:basedOn w:val="DefaultParagraphFont"/>
    <w:uiPriority w:val="99"/>
    <w:semiHidden/>
    <w:unhideWhenUsed/>
    <w:rsid w:val="00CA43A1"/>
    <w:rPr>
      <w:color w:val="605E5C"/>
      <w:shd w:val="clear" w:color="auto" w:fill="E1DFDD"/>
    </w:rPr>
  </w:style>
  <w:style w:type="paragraph" w:styleId="NormalWeb">
    <w:name w:val="Normal (Web)"/>
    <w:basedOn w:val="Normal"/>
    <w:uiPriority w:val="99"/>
    <w:semiHidden/>
    <w:unhideWhenUsed/>
    <w:rsid w:val="003002F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A24D8"/>
    <w:rPr>
      <w:sz w:val="16"/>
      <w:szCs w:val="16"/>
    </w:rPr>
  </w:style>
  <w:style w:type="paragraph" w:styleId="CommentText">
    <w:name w:val="annotation text"/>
    <w:basedOn w:val="Normal"/>
    <w:link w:val="CommentTextChar"/>
    <w:uiPriority w:val="99"/>
    <w:unhideWhenUsed/>
    <w:rsid w:val="00FA24D8"/>
    <w:pPr>
      <w:spacing w:line="240" w:lineRule="auto"/>
    </w:pPr>
    <w:rPr>
      <w:sz w:val="20"/>
      <w:szCs w:val="20"/>
    </w:rPr>
  </w:style>
  <w:style w:type="character" w:customStyle="1" w:styleId="CommentTextChar">
    <w:name w:val="Comment Text Char"/>
    <w:basedOn w:val="DefaultParagraphFont"/>
    <w:link w:val="CommentText"/>
    <w:uiPriority w:val="99"/>
    <w:rsid w:val="00FA24D8"/>
    <w:rPr>
      <w:sz w:val="20"/>
      <w:szCs w:val="20"/>
    </w:rPr>
  </w:style>
  <w:style w:type="paragraph" w:styleId="CommentSubject">
    <w:name w:val="annotation subject"/>
    <w:basedOn w:val="CommentText"/>
    <w:next w:val="CommentText"/>
    <w:link w:val="CommentSubjectChar"/>
    <w:uiPriority w:val="99"/>
    <w:semiHidden/>
    <w:unhideWhenUsed/>
    <w:rsid w:val="00FA24D8"/>
    <w:rPr>
      <w:b/>
      <w:bCs/>
    </w:rPr>
  </w:style>
  <w:style w:type="character" w:customStyle="1" w:styleId="CommentSubjectChar">
    <w:name w:val="Comment Subject Char"/>
    <w:basedOn w:val="CommentTextChar"/>
    <w:link w:val="CommentSubject"/>
    <w:uiPriority w:val="99"/>
    <w:semiHidden/>
    <w:rsid w:val="00FA24D8"/>
    <w:rPr>
      <w:b/>
      <w:bCs/>
      <w:sz w:val="20"/>
      <w:szCs w:val="20"/>
    </w:rPr>
  </w:style>
  <w:style w:type="paragraph" w:customStyle="1" w:styleId="paragraph">
    <w:name w:val="paragraph"/>
    <w:basedOn w:val="Normal"/>
    <w:rsid w:val="00CF7F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F7FAD"/>
  </w:style>
  <w:style w:type="character" w:customStyle="1" w:styleId="eop">
    <w:name w:val="eop"/>
    <w:basedOn w:val="DefaultParagraphFont"/>
    <w:rsid w:val="00CF7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1633">
      <w:bodyDiv w:val="1"/>
      <w:marLeft w:val="0"/>
      <w:marRight w:val="0"/>
      <w:marTop w:val="0"/>
      <w:marBottom w:val="0"/>
      <w:divBdr>
        <w:top w:val="none" w:sz="0" w:space="0" w:color="auto"/>
        <w:left w:val="none" w:sz="0" w:space="0" w:color="auto"/>
        <w:bottom w:val="none" w:sz="0" w:space="0" w:color="auto"/>
        <w:right w:val="none" w:sz="0" w:space="0" w:color="auto"/>
      </w:divBdr>
    </w:div>
    <w:div w:id="1868252738">
      <w:bodyDiv w:val="1"/>
      <w:marLeft w:val="0"/>
      <w:marRight w:val="0"/>
      <w:marTop w:val="0"/>
      <w:marBottom w:val="0"/>
      <w:divBdr>
        <w:top w:val="none" w:sz="0" w:space="0" w:color="auto"/>
        <w:left w:val="none" w:sz="0" w:space="0" w:color="auto"/>
        <w:bottom w:val="none" w:sz="0" w:space="0" w:color="auto"/>
        <w:right w:val="none" w:sz="0" w:space="0" w:color="auto"/>
      </w:divBdr>
    </w:div>
    <w:div w:id="1956591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o.org" TargetMode="External"/><Relationship Id="rId3" Type="http://schemas.openxmlformats.org/officeDocument/2006/relationships/styles" Target="styles.xml"/><Relationship Id="rId7" Type="http://schemas.openxmlformats.org/officeDocument/2006/relationships/hyperlink" Target="https://www.ibo.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northfleetschoolforgir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sima.alkabbani@rgs.edu.sa</dc:creator>
  <cp:keywords/>
  <dc:description>generated by python-docx</dc:description>
  <cp:lastModifiedBy>Ann Philip</cp:lastModifiedBy>
  <cp:revision>2</cp:revision>
  <dcterms:created xsi:type="dcterms:W3CDTF">2026-05-31T10:06:00Z</dcterms:created>
  <dcterms:modified xsi:type="dcterms:W3CDTF">2026-05-31T10:06:00Z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2842ab47-cc39-447a-a954-04fd6de94173</vt:lpwstr>
  </property>
</Properties>
</file>